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E23B5F" w14:textId="77777777" w:rsidR="00104309" w:rsidRDefault="00104309" w:rsidP="00440845">
      <w:pPr>
        <w:rPr>
          <w:b/>
        </w:rPr>
      </w:pPr>
    </w:p>
    <w:p w14:paraId="5E0C63C8" w14:textId="77777777" w:rsidR="00104309" w:rsidRDefault="00104309" w:rsidP="00440845">
      <w:pPr>
        <w:rPr>
          <w:b/>
        </w:rPr>
      </w:pPr>
    </w:p>
    <w:p w14:paraId="1C5CD94F" w14:textId="5B17C205" w:rsidR="00440845" w:rsidRDefault="00440845" w:rsidP="00440845">
      <w:pPr>
        <w:rPr>
          <w:b/>
        </w:rPr>
      </w:pPr>
      <w:r>
        <w:rPr>
          <w:b/>
        </w:rPr>
        <w:t>Erlasse, die am 1. Januar 20</w:t>
      </w:r>
      <w:r w:rsidR="009A667B">
        <w:rPr>
          <w:b/>
        </w:rPr>
        <w:t>2</w:t>
      </w:r>
      <w:r w:rsidR="00A616C5">
        <w:rPr>
          <w:b/>
        </w:rPr>
        <w:t>6</w:t>
      </w:r>
      <w:r>
        <w:rPr>
          <w:b/>
        </w:rPr>
        <w:t xml:space="preserve"> in Kraft treten</w:t>
      </w:r>
    </w:p>
    <w:p w14:paraId="31096386" w14:textId="4396A6B9" w:rsidR="00440845" w:rsidRDefault="00440845" w:rsidP="00440845">
      <w:pPr>
        <w:jc w:val="both"/>
        <w:rPr>
          <w:rFonts w:cs="Arial"/>
        </w:rPr>
      </w:pPr>
      <w:r w:rsidRPr="00AF4E82">
        <w:t xml:space="preserve">Per 1. </w:t>
      </w:r>
      <w:r>
        <w:t>Januar 20</w:t>
      </w:r>
      <w:r w:rsidR="009A667B">
        <w:t>2</w:t>
      </w:r>
      <w:r w:rsidR="00A616C5">
        <w:t>6</w:t>
      </w:r>
      <w:r>
        <w:t xml:space="preserve"> treten verschiedene Erlasse in</w:t>
      </w:r>
      <w:r w:rsidRPr="00AF4E82">
        <w:t xml:space="preserve"> Kraft</w:t>
      </w:r>
      <w:r>
        <w:t>, welche</w:t>
      </w:r>
      <w:r>
        <w:rPr>
          <w:rFonts w:cs="Arial"/>
        </w:rPr>
        <w:t xml:space="preserve"> für die Bevölkerung oder die Unternehmen Änderungen oder Neuerungen bringen. In der Liste sind die wichtigsten Erlasse mit kurzen Erläuterungen und Angaben zu den Kontaktpersonen für weitere Informationen aufgeführt.</w:t>
      </w:r>
    </w:p>
    <w:p w14:paraId="503BCB85" w14:textId="77777777" w:rsidR="004A3817" w:rsidRDefault="004A3817" w:rsidP="00440845">
      <w:pPr>
        <w:jc w:val="both"/>
        <w:rPr>
          <w:rFonts w:cs="Arial"/>
        </w:rPr>
      </w:pPr>
    </w:p>
    <w:p w14:paraId="20FB7DDE" w14:textId="77777777" w:rsidR="004A3817" w:rsidRDefault="004A3817" w:rsidP="00440845">
      <w:pPr>
        <w:jc w:val="both"/>
        <w:rPr>
          <w:rFonts w:cs="Arial"/>
        </w:rPr>
      </w:pPr>
    </w:p>
    <w:p w14:paraId="6B186B3D" w14:textId="77777777" w:rsidR="00E525AB" w:rsidRDefault="00E525AB" w:rsidP="00E525AB"/>
    <w:tbl>
      <w:tblPr>
        <w:tblW w:w="0" w:type="auto"/>
        <w:tblBorders>
          <w:left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572"/>
        <w:gridCol w:w="2977"/>
        <w:gridCol w:w="5936"/>
        <w:gridCol w:w="1010"/>
        <w:gridCol w:w="2551"/>
      </w:tblGrid>
      <w:tr w:rsidR="00255A6C" w:rsidRPr="0079755C" w14:paraId="3699384C" w14:textId="77777777" w:rsidTr="004A3817">
        <w:trPr>
          <w:tblHeader/>
        </w:trPr>
        <w:tc>
          <w:tcPr>
            <w:tcW w:w="572" w:type="dxa"/>
          </w:tcPr>
          <w:p w14:paraId="22D6E8D7" w14:textId="77777777" w:rsidR="00255A6C" w:rsidRPr="0079755C" w:rsidRDefault="00255A6C" w:rsidP="006C7C9E">
            <w:pPr>
              <w:rPr>
                <w:rFonts w:cs="Arial"/>
                <w:b/>
              </w:rPr>
            </w:pPr>
          </w:p>
        </w:tc>
        <w:tc>
          <w:tcPr>
            <w:tcW w:w="2977" w:type="dxa"/>
          </w:tcPr>
          <w:p w14:paraId="29AF4651" w14:textId="77777777" w:rsidR="00255A6C" w:rsidRPr="0079755C" w:rsidRDefault="00255A6C" w:rsidP="006C7C9E">
            <w:pPr>
              <w:rPr>
                <w:rFonts w:cs="Arial"/>
                <w:b/>
              </w:rPr>
            </w:pPr>
            <w:r w:rsidRPr="0079755C">
              <w:rPr>
                <w:rFonts w:cs="Arial"/>
                <w:b/>
              </w:rPr>
              <w:t>Titel Erlass</w:t>
            </w:r>
          </w:p>
        </w:tc>
        <w:tc>
          <w:tcPr>
            <w:tcW w:w="5936" w:type="dxa"/>
          </w:tcPr>
          <w:p w14:paraId="44294C78" w14:textId="77777777" w:rsidR="00255A6C" w:rsidRPr="0079755C" w:rsidRDefault="00255A6C" w:rsidP="008E1116">
            <w:pPr>
              <w:rPr>
                <w:rFonts w:cs="Arial"/>
                <w:b/>
              </w:rPr>
            </w:pPr>
            <w:r w:rsidRPr="0079755C">
              <w:rPr>
                <w:rFonts w:cs="Arial"/>
                <w:b/>
              </w:rPr>
              <w:t>Kurzbeschrieb Inhalt</w:t>
            </w:r>
          </w:p>
        </w:tc>
        <w:tc>
          <w:tcPr>
            <w:tcW w:w="1010" w:type="dxa"/>
          </w:tcPr>
          <w:p w14:paraId="7F677686" w14:textId="77777777" w:rsidR="00255A6C" w:rsidRDefault="00255A6C" w:rsidP="006C7C9E">
            <w:pPr>
              <w:rPr>
                <w:rFonts w:cs="Arial"/>
                <w:b/>
              </w:rPr>
            </w:pPr>
            <w:r w:rsidRPr="0079755C">
              <w:rPr>
                <w:rFonts w:cs="Arial"/>
                <w:b/>
              </w:rPr>
              <w:t>Direktion</w:t>
            </w:r>
            <w:r w:rsidR="009A667B">
              <w:rPr>
                <w:rFonts w:cs="Arial"/>
                <w:b/>
              </w:rPr>
              <w:t>/</w:t>
            </w:r>
          </w:p>
          <w:p w14:paraId="3F3AF834" w14:textId="77777777" w:rsidR="009A667B" w:rsidRPr="0079755C" w:rsidRDefault="009A667B" w:rsidP="006C7C9E">
            <w:pPr>
              <w:rPr>
                <w:rFonts w:cs="Arial"/>
                <w:b/>
              </w:rPr>
            </w:pPr>
            <w:r>
              <w:rPr>
                <w:rFonts w:cs="Arial"/>
                <w:b/>
              </w:rPr>
              <w:t>Gericht</w:t>
            </w:r>
          </w:p>
        </w:tc>
        <w:tc>
          <w:tcPr>
            <w:tcW w:w="2551" w:type="dxa"/>
          </w:tcPr>
          <w:p w14:paraId="5450B0BD" w14:textId="77777777" w:rsidR="00255A6C" w:rsidRPr="0079755C" w:rsidRDefault="00255A6C" w:rsidP="006C7C9E">
            <w:pPr>
              <w:rPr>
                <w:rFonts w:cs="Arial"/>
                <w:b/>
              </w:rPr>
            </w:pPr>
            <w:r>
              <w:rPr>
                <w:rFonts w:cs="Arial"/>
                <w:b/>
              </w:rPr>
              <w:t>Kontakt</w:t>
            </w:r>
          </w:p>
        </w:tc>
      </w:tr>
      <w:tr w:rsidR="00FC0B44" w:rsidRPr="0079755C" w14:paraId="15814A0D" w14:textId="77777777" w:rsidTr="00320EEE">
        <w:tc>
          <w:tcPr>
            <w:tcW w:w="572" w:type="dxa"/>
            <w:tcBorders>
              <w:bottom w:val="single" w:sz="4" w:space="0" w:color="auto"/>
            </w:tcBorders>
          </w:tcPr>
          <w:p w14:paraId="2F119C31" w14:textId="77777777" w:rsidR="00FC0B44" w:rsidRPr="0079755C" w:rsidRDefault="00FC0B44" w:rsidP="00FC0B44">
            <w:pPr>
              <w:numPr>
                <w:ilvl w:val="0"/>
                <w:numId w:val="38"/>
              </w:numPr>
              <w:ind w:left="147" w:firstLine="0"/>
              <w:rPr>
                <w:rFonts w:cs="Arial"/>
              </w:rPr>
            </w:pPr>
          </w:p>
        </w:tc>
        <w:tc>
          <w:tcPr>
            <w:tcW w:w="2977" w:type="dxa"/>
            <w:tcBorders>
              <w:bottom w:val="single" w:sz="4" w:space="0" w:color="auto"/>
            </w:tcBorders>
          </w:tcPr>
          <w:p w14:paraId="576A0EB7" w14:textId="7CBF5D71" w:rsidR="00FC0B44" w:rsidRPr="003576B4" w:rsidRDefault="00FC0B44" w:rsidP="00FC0B44">
            <w:r w:rsidRPr="003576B4">
              <w:t>Verfassung des Kantons Zug (Kantonsverfassung, KV; BGS</w:t>
            </w:r>
            <w:r w:rsidR="003576B4">
              <w:t> </w:t>
            </w:r>
            <w:r w:rsidRPr="003576B4">
              <w:t>111.1)</w:t>
            </w:r>
          </w:p>
          <w:p w14:paraId="51A1E2CF" w14:textId="1AC37067" w:rsidR="00FC0B44" w:rsidRPr="003576B4" w:rsidRDefault="00FC0B44" w:rsidP="00FC0B44">
            <w:r w:rsidRPr="003576B4">
              <w:t>Gesetz über die Wahlen und Abstimmungen (Wahl- und Abstimmungsgesetz, WAG; BGS 131.1)</w:t>
            </w:r>
          </w:p>
        </w:tc>
        <w:tc>
          <w:tcPr>
            <w:tcW w:w="5936" w:type="dxa"/>
            <w:tcBorders>
              <w:bottom w:val="single" w:sz="4" w:space="0" w:color="auto"/>
            </w:tcBorders>
          </w:tcPr>
          <w:p w14:paraId="4A870553" w14:textId="56BBE4CD" w:rsidR="00FC0B44" w:rsidRPr="003576B4" w:rsidRDefault="00FC0B44" w:rsidP="00FC0B44">
            <w:pPr>
              <w:rPr>
                <w:rFonts w:cs="Arial"/>
              </w:rPr>
            </w:pPr>
            <w:r w:rsidRPr="003576B4">
              <w:rPr>
                <w:rFonts w:cs="Arial"/>
              </w:rPr>
              <w:t>Bislang verloren Personen ihr Stimm- und Wahlrecht, wenn sie wegen dauerhafter Urteilsunfähigkeit unter umfassender Beistandschaft standen oder durch eine vorsorgebeauftragte Person vertreten wurden. Neu gilt dieser Ausschluss nicht mehr: In kantonalen Angelegenheiten verfügen diese Personen nun über das Stimm- und Wahlrecht.</w:t>
            </w:r>
          </w:p>
        </w:tc>
        <w:tc>
          <w:tcPr>
            <w:tcW w:w="1010" w:type="dxa"/>
            <w:tcBorders>
              <w:bottom w:val="single" w:sz="4" w:space="0" w:color="auto"/>
            </w:tcBorders>
          </w:tcPr>
          <w:p w14:paraId="38E43119" w14:textId="01456DF5" w:rsidR="00FC0B44" w:rsidRPr="005956A1" w:rsidRDefault="00FC0B44" w:rsidP="00FC0B44">
            <w:pPr>
              <w:rPr>
                <w:rFonts w:cs="Arial"/>
              </w:rPr>
            </w:pPr>
            <w:r>
              <w:rPr>
                <w:rFonts w:cs="Arial"/>
              </w:rPr>
              <w:t>DI</w:t>
            </w:r>
          </w:p>
        </w:tc>
        <w:tc>
          <w:tcPr>
            <w:tcW w:w="2551" w:type="dxa"/>
            <w:tcBorders>
              <w:bottom w:val="single" w:sz="4" w:space="0" w:color="auto"/>
            </w:tcBorders>
          </w:tcPr>
          <w:p w14:paraId="5F980F8B" w14:textId="77777777" w:rsidR="00FC0B44" w:rsidRDefault="00FC0B44" w:rsidP="00FC0B44">
            <w:pPr>
              <w:rPr>
                <w:rFonts w:cs="Arial"/>
              </w:rPr>
            </w:pPr>
            <w:r>
              <w:rPr>
                <w:rFonts w:cs="Arial"/>
              </w:rPr>
              <w:t>Felix Grämiger</w:t>
            </w:r>
          </w:p>
          <w:p w14:paraId="67992288" w14:textId="77777777" w:rsidR="00FC0B44" w:rsidRDefault="00FC0B44" w:rsidP="00FC0B44">
            <w:pPr>
              <w:rPr>
                <w:rFonts w:cs="Arial"/>
              </w:rPr>
            </w:pPr>
            <w:r>
              <w:rPr>
                <w:rFonts w:cs="Arial"/>
              </w:rPr>
              <w:t>Juristischer Mitarbeiter</w:t>
            </w:r>
          </w:p>
          <w:p w14:paraId="78CEBB4E" w14:textId="77777777" w:rsidR="00FC0B44" w:rsidRDefault="00FC0B44" w:rsidP="00FC0B44">
            <w:pPr>
              <w:rPr>
                <w:rFonts w:cs="Arial"/>
              </w:rPr>
            </w:pPr>
            <w:r w:rsidRPr="00DE5A5A">
              <w:rPr>
                <w:rFonts w:cs="Arial"/>
              </w:rPr>
              <w:t>+41 41 594 16 63</w:t>
            </w:r>
          </w:p>
          <w:p w14:paraId="2A12AD19" w14:textId="2C5FE279" w:rsidR="00FC0B44" w:rsidRDefault="00FC0B44" w:rsidP="00FC0B44">
            <w:pPr>
              <w:rPr>
                <w:rFonts w:cs="Arial"/>
              </w:rPr>
            </w:pPr>
            <w:hyperlink r:id="rId7" w:history="1">
              <w:r w:rsidRPr="008747A6">
                <w:rPr>
                  <w:rStyle w:val="Hyperlink"/>
                  <w:rFonts w:cs="Arial"/>
                </w:rPr>
                <w:t>felix.graemiger@zg.ch</w:t>
              </w:r>
            </w:hyperlink>
          </w:p>
          <w:p w14:paraId="253C4DCC" w14:textId="2DF4A1DD" w:rsidR="00FC0B44" w:rsidRPr="0079755C" w:rsidRDefault="00FC0B44" w:rsidP="00FC0B44">
            <w:pPr>
              <w:rPr>
                <w:rFonts w:cs="Arial"/>
              </w:rPr>
            </w:pPr>
          </w:p>
        </w:tc>
      </w:tr>
      <w:tr w:rsidR="00303E7C" w:rsidRPr="0079755C" w14:paraId="6873B001" w14:textId="77777777" w:rsidTr="00324C9D">
        <w:tc>
          <w:tcPr>
            <w:tcW w:w="572" w:type="dxa"/>
            <w:tcBorders>
              <w:top w:val="single" w:sz="4" w:space="0" w:color="auto"/>
              <w:bottom w:val="single" w:sz="4" w:space="0" w:color="auto"/>
            </w:tcBorders>
          </w:tcPr>
          <w:p w14:paraId="6CC8F90A" w14:textId="77777777" w:rsidR="00303E7C" w:rsidRPr="0079755C" w:rsidRDefault="00303E7C" w:rsidP="00303E7C">
            <w:pPr>
              <w:numPr>
                <w:ilvl w:val="0"/>
                <w:numId w:val="38"/>
              </w:numPr>
              <w:ind w:left="147" w:firstLine="0"/>
              <w:rPr>
                <w:rFonts w:cs="Arial"/>
              </w:rPr>
            </w:pPr>
          </w:p>
        </w:tc>
        <w:tc>
          <w:tcPr>
            <w:tcW w:w="2977" w:type="dxa"/>
            <w:tcBorders>
              <w:top w:val="single" w:sz="4" w:space="0" w:color="auto"/>
              <w:bottom w:val="single" w:sz="4" w:space="0" w:color="auto"/>
            </w:tcBorders>
          </w:tcPr>
          <w:p w14:paraId="7506F1AF" w14:textId="75B79564" w:rsidR="00303E7C" w:rsidRPr="00B24C75" w:rsidRDefault="00303E7C" w:rsidP="00303E7C">
            <w:pPr>
              <w:rPr>
                <w:rFonts w:cs="Arial"/>
              </w:rPr>
            </w:pPr>
            <w:r w:rsidRPr="00B24C75">
              <w:rPr>
                <w:rFonts w:cs="Arial"/>
              </w:rPr>
              <w:t>Revision der Verordnung über die Gebühren im Strassenver</w:t>
            </w:r>
            <w:r w:rsidR="00B24C75">
              <w:rPr>
                <w:rFonts w:cs="Arial"/>
              </w:rPr>
              <w:softHyphen/>
            </w:r>
            <w:r w:rsidRPr="00B24C75">
              <w:rPr>
                <w:rFonts w:cs="Arial"/>
              </w:rPr>
              <w:t>kehr vom 13. Dezember 2005 (BGS 751.221)</w:t>
            </w:r>
          </w:p>
        </w:tc>
        <w:tc>
          <w:tcPr>
            <w:tcW w:w="5936" w:type="dxa"/>
            <w:tcBorders>
              <w:top w:val="single" w:sz="4" w:space="0" w:color="auto"/>
              <w:bottom w:val="single" w:sz="4" w:space="0" w:color="auto"/>
            </w:tcBorders>
          </w:tcPr>
          <w:p w14:paraId="2672CCEC" w14:textId="31471818" w:rsidR="00303E7C" w:rsidRPr="00B24C75" w:rsidRDefault="00303E7C" w:rsidP="00303E7C">
            <w:r w:rsidRPr="00B24C75">
              <w:rPr>
                <w:rFonts w:cs="Arial"/>
              </w:rPr>
              <w:t>Mit der Revision werden die Gebühren für zahlreiche Dienst</w:t>
            </w:r>
            <w:r w:rsidR="00B24C75">
              <w:rPr>
                <w:rFonts w:cs="Arial"/>
              </w:rPr>
              <w:softHyphen/>
            </w:r>
            <w:r w:rsidRPr="00B24C75">
              <w:rPr>
                <w:rFonts w:cs="Arial"/>
              </w:rPr>
              <w:t>leistungen des Strassenverkehrsamts um durchschnittlich 25</w:t>
            </w:r>
            <w:r w:rsidR="00B24C75">
              <w:rPr>
                <w:rFonts w:cs="Arial"/>
              </w:rPr>
              <w:t> </w:t>
            </w:r>
            <w:r w:rsidRPr="00B24C75">
              <w:rPr>
                <w:rFonts w:cs="Arial"/>
              </w:rPr>
              <w:t>Prozent gesenkt. Davon profitieren sowohl die Zuger Be</w:t>
            </w:r>
            <w:r w:rsidR="00B24C75">
              <w:rPr>
                <w:rFonts w:cs="Arial"/>
              </w:rPr>
              <w:softHyphen/>
            </w:r>
            <w:r w:rsidRPr="00B24C75">
              <w:rPr>
                <w:rFonts w:cs="Arial"/>
              </w:rPr>
              <w:t>völkerung als auch die Wirtschaft. Am stärksten sinken die Gebühren für Führer- und Fahrzeugausweise. Auch die Ge</w:t>
            </w:r>
            <w:r w:rsidR="00B24C75">
              <w:rPr>
                <w:rFonts w:cs="Arial"/>
              </w:rPr>
              <w:softHyphen/>
            </w:r>
            <w:r w:rsidRPr="00B24C75">
              <w:rPr>
                <w:rFonts w:cs="Arial"/>
              </w:rPr>
              <w:t>bühren für Fahrzeug- und Führerprüfungen sowie für Sonder</w:t>
            </w:r>
            <w:r w:rsidR="00B24C75">
              <w:rPr>
                <w:rFonts w:cs="Arial"/>
              </w:rPr>
              <w:softHyphen/>
            </w:r>
            <w:r w:rsidRPr="00B24C75">
              <w:rPr>
                <w:rFonts w:cs="Arial"/>
              </w:rPr>
              <w:t xml:space="preserve">bewilligungen werden mehrheitlich reduziert. Die sogenannten «Versäumnis- und Massnahmengebühren» verändern sich nicht, da gesetzeswidriges Verhalten nicht belohnt werden soll. </w:t>
            </w:r>
          </w:p>
        </w:tc>
        <w:tc>
          <w:tcPr>
            <w:tcW w:w="1010" w:type="dxa"/>
            <w:tcBorders>
              <w:top w:val="single" w:sz="4" w:space="0" w:color="auto"/>
              <w:bottom w:val="single" w:sz="4" w:space="0" w:color="auto"/>
            </w:tcBorders>
          </w:tcPr>
          <w:p w14:paraId="1D2C4770" w14:textId="3276FB28" w:rsidR="00303E7C" w:rsidRDefault="00303E7C" w:rsidP="00303E7C">
            <w:pPr>
              <w:rPr>
                <w:rFonts w:cs="Arial"/>
              </w:rPr>
            </w:pPr>
            <w:r>
              <w:rPr>
                <w:rFonts w:cs="Arial"/>
              </w:rPr>
              <w:t>SD</w:t>
            </w:r>
          </w:p>
        </w:tc>
        <w:tc>
          <w:tcPr>
            <w:tcW w:w="2551" w:type="dxa"/>
            <w:tcBorders>
              <w:top w:val="single" w:sz="4" w:space="0" w:color="auto"/>
              <w:bottom w:val="single" w:sz="4" w:space="0" w:color="auto"/>
            </w:tcBorders>
          </w:tcPr>
          <w:p w14:paraId="198E06C6" w14:textId="77777777" w:rsidR="00303E7C" w:rsidRDefault="00303E7C" w:rsidP="00303E7C">
            <w:pPr>
              <w:rPr>
                <w:rFonts w:cs="Arial"/>
              </w:rPr>
            </w:pPr>
            <w:r>
              <w:rPr>
                <w:rFonts w:cs="Arial"/>
              </w:rPr>
              <w:t>Meret Baumann</w:t>
            </w:r>
          </w:p>
          <w:p w14:paraId="78A69A37" w14:textId="77777777" w:rsidR="00303E7C" w:rsidRDefault="00303E7C" w:rsidP="00303E7C">
            <w:pPr>
              <w:rPr>
                <w:rFonts w:cs="Arial"/>
              </w:rPr>
            </w:pPr>
            <w:r>
              <w:rPr>
                <w:rFonts w:cs="Arial"/>
              </w:rPr>
              <w:t>Generalsekretärin</w:t>
            </w:r>
          </w:p>
          <w:p w14:paraId="2A772A57" w14:textId="4EFC9F3F" w:rsidR="00303E7C" w:rsidRDefault="00303E7C" w:rsidP="00303E7C">
            <w:pPr>
              <w:rPr>
                <w:rFonts w:cs="Arial"/>
              </w:rPr>
            </w:pPr>
            <w:r>
              <w:rPr>
                <w:rFonts w:cs="Arial"/>
              </w:rPr>
              <w:t>+ 41 41 594 56 54</w:t>
            </w:r>
          </w:p>
          <w:p w14:paraId="6E31FCA2" w14:textId="70E3FC21" w:rsidR="00303E7C" w:rsidRDefault="00303E7C" w:rsidP="00303E7C">
            <w:pPr>
              <w:rPr>
                <w:rFonts w:cs="Arial"/>
              </w:rPr>
            </w:pPr>
            <w:hyperlink r:id="rId8" w:history="1">
              <w:r w:rsidRPr="00C8136A">
                <w:rPr>
                  <w:rStyle w:val="Hyperlink"/>
                  <w:rFonts w:cs="Arial"/>
                </w:rPr>
                <w:t>meret.baumann@zg.ch</w:t>
              </w:r>
            </w:hyperlink>
          </w:p>
          <w:p w14:paraId="46BD5506" w14:textId="359B9C37" w:rsidR="00303E7C" w:rsidRDefault="00303E7C" w:rsidP="00303E7C">
            <w:pPr>
              <w:rPr>
                <w:rFonts w:cs="Arial"/>
              </w:rPr>
            </w:pPr>
          </w:p>
        </w:tc>
      </w:tr>
      <w:tr w:rsidR="00303E7C" w:rsidRPr="0079755C" w14:paraId="493420B7" w14:textId="77777777" w:rsidTr="00324C9D">
        <w:tc>
          <w:tcPr>
            <w:tcW w:w="572" w:type="dxa"/>
            <w:tcBorders>
              <w:top w:val="single" w:sz="4" w:space="0" w:color="auto"/>
              <w:bottom w:val="single" w:sz="4" w:space="0" w:color="auto"/>
            </w:tcBorders>
          </w:tcPr>
          <w:p w14:paraId="739F8405" w14:textId="77777777" w:rsidR="00303E7C" w:rsidRPr="0079755C" w:rsidRDefault="00303E7C" w:rsidP="00303E7C">
            <w:pPr>
              <w:numPr>
                <w:ilvl w:val="0"/>
                <w:numId w:val="38"/>
              </w:numPr>
              <w:ind w:left="147" w:firstLine="0"/>
              <w:rPr>
                <w:rFonts w:cs="Arial"/>
              </w:rPr>
            </w:pPr>
          </w:p>
        </w:tc>
        <w:tc>
          <w:tcPr>
            <w:tcW w:w="2977" w:type="dxa"/>
            <w:tcBorders>
              <w:top w:val="single" w:sz="4" w:space="0" w:color="auto"/>
              <w:bottom w:val="single" w:sz="4" w:space="0" w:color="auto"/>
            </w:tcBorders>
          </w:tcPr>
          <w:p w14:paraId="2080FB42" w14:textId="77777777" w:rsidR="00324C9D" w:rsidRDefault="00303E7C" w:rsidP="00303E7C">
            <w:pPr>
              <w:rPr>
                <w:rFonts w:cs="Arial"/>
              </w:rPr>
            </w:pPr>
            <w:r w:rsidRPr="00673840">
              <w:rPr>
                <w:rFonts w:cs="Arial"/>
              </w:rPr>
              <w:t>Verordnung über die Zulas</w:t>
            </w:r>
            <w:r w:rsidR="00673840">
              <w:rPr>
                <w:rFonts w:cs="Arial"/>
              </w:rPr>
              <w:softHyphen/>
            </w:r>
            <w:r w:rsidRPr="00673840">
              <w:rPr>
                <w:rFonts w:cs="Arial"/>
              </w:rPr>
              <w:t xml:space="preserve">sung von Ärztinnen und Ärzten im ambulanten Bereich </w:t>
            </w:r>
          </w:p>
          <w:p w14:paraId="49989D51" w14:textId="0F33D13F" w:rsidR="00303E7C" w:rsidRPr="00673840" w:rsidRDefault="00303E7C" w:rsidP="00303E7C">
            <w:pPr>
              <w:rPr>
                <w:rFonts w:cs="Arial"/>
              </w:rPr>
            </w:pPr>
            <w:r w:rsidRPr="00673840">
              <w:rPr>
                <w:rFonts w:cs="Arial"/>
              </w:rPr>
              <w:lastRenderedPageBreak/>
              <w:t>(Zulassungsverordnung; BGS</w:t>
            </w:r>
            <w:r w:rsidR="00673840">
              <w:rPr>
                <w:rFonts w:cs="Arial"/>
              </w:rPr>
              <w:t> </w:t>
            </w:r>
            <w:r w:rsidRPr="00673840">
              <w:rPr>
                <w:rFonts w:cs="Arial"/>
              </w:rPr>
              <w:t>842.13)</w:t>
            </w:r>
          </w:p>
        </w:tc>
        <w:tc>
          <w:tcPr>
            <w:tcW w:w="5936" w:type="dxa"/>
            <w:tcBorders>
              <w:top w:val="single" w:sz="4" w:space="0" w:color="auto"/>
              <w:bottom w:val="single" w:sz="4" w:space="0" w:color="auto"/>
            </w:tcBorders>
          </w:tcPr>
          <w:p w14:paraId="7ED7FCAC" w14:textId="2E5D33A8" w:rsidR="00303E7C" w:rsidRPr="00673840" w:rsidRDefault="00303E7C" w:rsidP="00303E7C">
            <w:r w:rsidRPr="00673840">
              <w:rPr>
                <w:rFonts w:cs="Arial"/>
              </w:rPr>
              <w:lastRenderedPageBreak/>
              <w:t xml:space="preserve">Nachfolgen in Arztpraxen sind künftig auch bei überschrittener Höchstzahl möglich, sofern bestimmte Voraussetzungen erfüllt sind. Eine analoge Regelung gilt neu auch für Spitäler dort, wo </w:t>
            </w:r>
            <w:r w:rsidRPr="00673840">
              <w:rPr>
                <w:rFonts w:cs="Arial"/>
              </w:rPr>
              <w:lastRenderedPageBreak/>
              <w:t>eine Verlagerung vom stationären in den ambulanten Bereich gefordert ist.</w:t>
            </w:r>
          </w:p>
        </w:tc>
        <w:tc>
          <w:tcPr>
            <w:tcW w:w="1010" w:type="dxa"/>
            <w:tcBorders>
              <w:top w:val="single" w:sz="4" w:space="0" w:color="auto"/>
              <w:bottom w:val="single" w:sz="4" w:space="0" w:color="auto"/>
            </w:tcBorders>
          </w:tcPr>
          <w:p w14:paraId="3F0540EE" w14:textId="48937D03" w:rsidR="00303E7C" w:rsidRDefault="00303E7C" w:rsidP="00303E7C">
            <w:pPr>
              <w:rPr>
                <w:rFonts w:cs="Arial"/>
              </w:rPr>
            </w:pPr>
            <w:r>
              <w:rPr>
                <w:rFonts w:cs="Arial"/>
              </w:rPr>
              <w:lastRenderedPageBreak/>
              <w:t>GD</w:t>
            </w:r>
          </w:p>
        </w:tc>
        <w:tc>
          <w:tcPr>
            <w:tcW w:w="2551" w:type="dxa"/>
            <w:tcBorders>
              <w:top w:val="single" w:sz="4" w:space="0" w:color="auto"/>
              <w:bottom w:val="single" w:sz="4" w:space="0" w:color="auto"/>
            </w:tcBorders>
          </w:tcPr>
          <w:p w14:paraId="18B8D195" w14:textId="77777777" w:rsidR="00303E7C" w:rsidRDefault="00303E7C" w:rsidP="00303E7C">
            <w:pPr>
              <w:rPr>
                <w:rFonts w:cs="Arial"/>
              </w:rPr>
            </w:pPr>
            <w:r>
              <w:rPr>
                <w:rFonts w:cs="Arial"/>
              </w:rPr>
              <w:t>Daniel Liechti</w:t>
            </w:r>
          </w:p>
          <w:p w14:paraId="3ECF8D0F" w14:textId="77777777" w:rsidR="00303E7C" w:rsidRDefault="00303E7C" w:rsidP="00303E7C">
            <w:pPr>
              <w:rPr>
                <w:rFonts w:cs="Arial"/>
              </w:rPr>
            </w:pPr>
            <w:r>
              <w:rPr>
                <w:rFonts w:cs="Arial"/>
              </w:rPr>
              <w:t>Leiter Rechtsdienst</w:t>
            </w:r>
          </w:p>
          <w:p w14:paraId="5D2FB2C8" w14:textId="7492CD01" w:rsidR="00303E7C" w:rsidRDefault="00303E7C" w:rsidP="00303E7C">
            <w:pPr>
              <w:rPr>
                <w:rFonts w:cs="Arial"/>
              </w:rPr>
            </w:pPr>
            <w:r w:rsidRPr="00AF1405">
              <w:rPr>
                <w:rFonts w:cs="Arial"/>
              </w:rPr>
              <w:t>+41 41 594 12 74</w:t>
            </w:r>
          </w:p>
          <w:p w14:paraId="4798BA69" w14:textId="3B634F4B" w:rsidR="00303E7C" w:rsidRDefault="00303E7C" w:rsidP="00303E7C">
            <w:pPr>
              <w:rPr>
                <w:rFonts w:cs="Arial"/>
              </w:rPr>
            </w:pPr>
            <w:hyperlink r:id="rId9" w:history="1">
              <w:r w:rsidRPr="0092642A">
                <w:rPr>
                  <w:rStyle w:val="Hyperlink"/>
                  <w:rFonts w:cs="Arial"/>
                </w:rPr>
                <w:t>daniel.liechti@zg.ch</w:t>
              </w:r>
            </w:hyperlink>
          </w:p>
        </w:tc>
      </w:tr>
      <w:tr w:rsidR="00303E7C" w:rsidRPr="0079755C" w14:paraId="7E26C1E7" w14:textId="77777777" w:rsidTr="00580404">
        <w:tc>
          <w:tcPr>
            <w:tcW w:w="572" w:type="dxa"/>
            <w:tcBorders>
              <w:top w:val="single" w:sz="4" w:space="0" w:color="auto"/>
              <w:bottom w:val="nil"/>
            </w:tcBorders>
          </w:tcPr>
          <w:p w14:paraId="2576E0F3" w14:textId="77777777" w:rsidR="00303E7C" w:rsidRPr="0079755C" w:rsidRDefault="00303E7C" w:rsidP="00303E7C">
            <w:pPr>
              <w:numPr>
                <w:ilvl w:val="0"/>
                <w:numId w:val="38"/>
              </w:numPr>
              <w:ind w:left="147" w:firstLine="0"/>
              <w:rPr>
                <w:rFonts w:cs="Arial"/>
              </w:rPr>
            </w:pPr>
          </w:p>
        </w:tc>
        <w:tc>
          <w:tcPr>
            <w:tcW w:w="2977" w:type="dxa"/>
            <w:tcBorders>
              <w:top w:val="single" w:sz="4" w:space="0" w:color="auto"/>
              <w:bottom w:val="nil"/>
            </w:tcBorders>
          </w:tcPr>
          <w:p w14:paraId="5CA09368" w14:textId="61879CEF" w:rsidR="00303E7C" w:rsidRPr="00673840" w:rsidRDefault="00303E7C" w:rsidP="00303E7C">
            <w:pPr>
              <w:rPr>
                <w:rFonts w:cs="Arial"/>
              </w:rPr>
            </w:pPr>
            <w:r w:rsidRPr="00673840">
              <w:rPr>
                <w:rFonts w:cs="Arial"/>
              </w:rPr>
              <w:t>Einführungsgesetz zum Bun</w:t>
            </w:r>
            <w:r w:rsidR="00673840">
              <w:rPr>
                <w:rFonts w:cs="Arial"/>
              </w:rPr>
              <w:softHyphen/>
            </w:r>
            <w:r w:rsidRPr="00673840">
              <w:rPr>
                <w:rFonts w:cs="Arial"/>
              </w:rPr>
              <w:t>desgesetz über die Kranken</w:t>
            </w:r>
            <w:r w:rsidR="00673840">
              <w:rPr>
                <w:rFonts w:cs="Arial"/>
              </w:rPr>
              <w:softHyphen/>
            </w:r>
            <w:r w:rsidRPr="00673840">
              <w:rPr>
                <w:rFonts w:cs="Arial"/>
              </w:rPr>
              <w:t>versicherung (EG KVG; BGS</w:t>
            </w:r>
            <w:r w:rsidR="00673840">
              <w:rPr>
                <w:rFonts w:cs="Arial"/>
              </w:rPr>
              <w:t> </w:t>
            </w:r>
            <w:r w:rsidRPr="00673840">
              <w:rPr>
                <w:rFonts w:cs="Arial"/>
              </w:rPr>
              <w:t>842.1) / Regierungsrats</w:t>
            </w:r>
            <w:r w:rsidR="00673840">
              <w:rPr>
                <w:rFonts w:cs="Arial"/>
              </w:rPr>
              <w:softHyphen/>
            </w:r>
            <w:r w:rsidRPr="00673840">
              <w:rPr>
                <w:rFonts w:cs="Arial"/>
              </w:rPr>
              <w:t>beschluss vom 25. März 2025 zur Festlegung des Kosten</w:t>
            </w:r>
            <w:r w:rsidR="00673840">
              <w:rPr>
                <w:rFonts w:cs="Arial"/>
              </w:rPr>
              <w:softHyphen/>
            </w:r>
            <w:r w:rsidRPr="00673840">
              <w:rPr>
                <w:rFonts w:cs="Arial"/>
              </w:rPr>
              <w:t>teilers für stationäre Leistun</w:t>
            </w:r>
            <w:r w:rsidR="00673840">
              <w:rPr>
                <w:rFonts w:cs="Arial"/>
              </w:rPr>
              <w:softHyphen/>
            </w:r>
            <w:r w:rsidRPr="00673840">
              <w:rPr>
                <w:rFonts w:cs="Arial"/>
              </w:rPr>
              <w:t>gen 2026 und 2027</w:t>
            </w:r>
          </w:p>
        </w:tc>
        <w:tc>
          <w:tcPr>
            <w:tcW w:w="5936" w:type="dxa"/>
            <w:tcBorders>
              <w:top w:val="single" w:sz="4" w:space="0" w:color="auto"/>
              <w:bottom w:val="nil"/>
            </w:tcBorders>
          </w:tcPr>
          <w:p w14:paraId="1743E16A" w14:textId="40E2836C" w:rsidR="00303E7C" w:rsidRPr="00673840" w:rsidRDefault="00303E7C" w:rsidP="00303E7C">
            <w:r w:rsidRPr="00673840">
              <w:rPr>
                <w:rFonts w:cs="Arial"/>
              </w:rPr>
              <w:t>In den Jahren 2026 und 2027 übernimmt der Kanton 99</w:t>
            </w:r>
            <w:r w:rsidR="00673840">
              <w:rPr>
                <w:rFonts w:cs="Arial"/>
              </w:rPr>
              <w:t> </w:t>
            </w:r>
            <w:r w:rsidRPr="00673840">
              <w:rPr>
                <w:rFonts w:cs="Arial"/>
              </w:rPr>
              <w:t>Pro</w:t>
            </w:r>
            <w:r w:rsidR="00673840">
              <w:rPr>
                <w:rFonts w:cs="Arial"/>
              </w:rPr>
              <w:softHyphen/>
            </w:r>
            <w:r w:rsidRPr="00673840">
              <w:rPr>
                <w:rFonts w:cs="Arial"/>
              </w:rPr>
              <w:t>zent der Kosten für stationäre Spitalbehandlungen, während die Krankenkassen nur ein Prozent tragen müssen. Dies führt zu einer entsprechenden Prämienentlastung. Zugleich erge</w:t>
            </w:r>
            <w:r w:rsidR="00673840">
              <w:rPr>
                <w:rFonts w:cs="Arial"/>
              </w:rPr>
              <w:softHyphen/>
            </w:r>
            <w:r w:rsidRPr="00673840">
              <w:rPr>
                <w:rFonts w:cs="Arial"/>
              </w:rPr>
              <w:t>ben sich in gewissen Fällen Auswirkungen auf die Vergütung von Notfallbehandlungen im Ausland. Bei einer Behandlung in einem EU-/EFTA-Staat oder im Vereinigten Königreich (UK) ändert sich nichts: Wenn eine Leistung über die Europäische Krankenversicherungskarte (auf der Rückseite der schweize</w:t>
            </w:r>
            <w:r w:rsidR="00673840">
              <w:rPr>
                <w:rFonts w:cs="Arial"/>
              </w:rPr>
              <w:softHyphen/>
            </w:r>
            <w:r w:rsidRPr="00673840">
              <w:rPr>
                <w:rFonts w:cs="Arial"/>
              </w:rPr>
              <w:t>rischen Versichertenkarte) abgerechnet wird, übernimmt die obligatorische Krankenversicherung die Kosten. In den üb</w:t>
            </w:r>
            <w:r w:rsidR="00673840">
              <w:rPr>
                <w:rFonts w:cs="Arial"/>
              </w:rPr>
              <w:softHyphen/>
            </w:r>
            <w:r w:rsidRPr="00673840">
              <w:rPr>
                <w:rFonts w:cs="Arial"/>
              </w:rPr>
              <w:t>rigen Ländern zahlt die obligatorische Krankenversicherung hingegen höchstens den doppelten Betrag dessen, was sie in der Schweiz zahlen würde. Bereits bisher konnte es hier zu einer Deckungslücke kommen, insbesondere in Ländern, wo die medizinischen Kosten höher sind als in der Schweiz (z.B.</w:t>
            </w:r>
            <w:r w:rsidR="00673840">
              <w:rPr>
                <w:rFonts w:cs="Arial"/>
              </w:rPr>
              <w:t> </w:t>
            </w:r>
            <w:r w:rsidRPr="00673840">
              <w:rPr>
                <w:rFonts w:cs="Arial"/>
              </w:rPr>
              <w:t>USA, Kanada, Japan), und in Staaten (Entwicklungslän</w:t>
            </w:r>
            <w:r w:rsidR="00673840">
              <w:rPr>
                <w:rFonts w:cs="Arial"/>
              </w:rPr>
              <w:softHyphen/>
            </w:r>
            <w:r w:rsidRPr="00673840">
              <w:rPr>
                <w:rFonts w:cs="Arial"/>
              </w:rPr>
              <w:t>der), wo Ausländerinnen und Ausländer in kostspielige Spe</w:t>
            </w:r>
            <w:r w:rsidR="00673840">
              <w:rPr>
                <w:rFonts w:cs="Arial"/>
              </w:rPr>
              <w:softHyphen/>
            </w:r>
            <w:r w:rsidRPr="00673840">
              <w:rPr>
                <w:rFonts w:cs="Arial"/>
              </w:rPr>
              <w:t>zialkliniken gebracht werden. 2026/27 akzentuiert sich dieses Problem, weil der Anteil der obligatorischen Krankenversiche</w:t>
            </w:r>
            <w:r w:rsidR="00673840">
              <w:rPr>
                <w:rFonts w:cs="Arial"/>
              </w:rPr>
              <w:softHyphen/>
            </w:r>
            <w:r w:rsidRPr="00673840">
              <w:rPr>
                <w:rFonts w:cs="Arial"/>
              </w:rPr>
              <w:t>rung bei Spitalaufenthalten im Inland nur ein Prozent beträgt und entsprechend im Ausland zwei Prozent; der Kanton leistet laut Gesetz keinen Beitrag. Deshalb ist es wichtig, für Reisen in Länder ausserhalb der EU/EFTA/UK eine zusätzliche Reise- oder Auslandskrankenversicherung abzuschliessen, wenn man nicht bereits über eine entsprechende Zusatzversiche</w:t>
            </w:r>
            <w:r w:rsidR="00673840">
              <w:rPr>
                <w:rFonts w:cs="Arial"/>
              </w:rPr>
              <w:softHyphen/>
            </w:r>
            <w:r w:rsidRPr="00673840">
              <w:rPr>
                <w:rFonts w:cs="Arial"/>
              </w:rPr>
              <w:t>rung verfügt.</w:t>
            </w:r>
          </w:p>
        </w:tc>
        <w:tc>
          <w:tcPr>
            <w:tcW w:w="1010" w:type="dxa"/>
            <w:tcBorders>
              <w:top w:val="single" w:sz="4" w:space="0" w:color="auto"/>
              <w:bottom w:val="nil"/>
            </w:tcBorders>
          </w:tcPr>
          <w:p w14:paraId="222B50D0" w14:textId="54D74281" w:rsidR="00303E7C" w:rsidRDefault="00303E7C" w:rsidP="00303E7C">
            <w:pPr>
              <w:rPr>
                <w:rFonts w:cs="Arial"/>
              </w:rPr>
            </w:pPr>
            <w:r>
              <w:rPr>
                <w:rFonts w:cs="Arial"/>
              </w:rPr>
              <w:t>GD</w:t>
            </w:r>
          </w:p>
        </w:tc>
        <w:tc>
          <w:tcPr>
            <w:tcW w:w="2551" w:type="dxa"/>
            <w:tcBorders>
              <w:top w:val="single" w:sz="4" w:space="0" w:color="auto"/>
              <w:bottom w:val="nil"/>
            </w:tcBorders>
          </w:tcPr>
          <w:p w14:paraId="611F3058" w14:textId="77777777" w:rsidR="00303E7C" w:rsidRPr="00B71250" w:rsidRDefault="00303E7C" w:rsidP="00303E7C">
            <w:pPr>
              <w:rPr>
                <w:rFonts w:cs="Arial"/>
              </w:rPr>
            </w:pPr>
            <w:r w:rsidRPr="00B71250">
              <w:rPr>
                <w:rFonts w:cs="Arial"/>
              </w:rPr>
              <w:t xml:space="preserve">Christof Gügler </w:t>
            </w:r>
          </w:p>
          <w:p w14:paraId="048E85E0" w14:textId="77777777" w:rsidR="00303E7C" w:rsidRPr="00B71250" w:rsidRDefault="00303E7C" w:rsidP="00303E7C">
            <w:pPr>
              <w:rPr>
                <w:rFonts w:cs="Arial"/>
              </w:rPr>
            </w:pPr>
            <w:r w:rsidRPr="00B71250">
              <w:rPr>
                <w:rFonts w:cs="Arial"/>
              </w:rPr>
              <w:t xml:space="preserve">Beauftragter für gesundheitspolitische Fragen </w:t>
            </w:r>
          </w:p>
          <w:p w14:paraId="6AB2970C" w14:textId="77777777" w:rsidR="00303E7C" w:rsidRPr="00B71250" w:rsidRDefault="00303E7C" w:rsidP="00303E7C">
            <w:pPr>
              <w:rPr>
                <w:rFonts w:cs="Arial"/>
              </w:rPr>
            </w:pPr>
            <w:r w:rsidRPr="00B71250">
              <w:rPr>
                <w:rFonts w:cs="Arial"/>
              </w:rPr>
              <w:t xml:space="preserve">+41 41 594 57 62 </w:t>
            </w:r>
          </w:p>
          <w:p w14:paraId="72C802F7" w14:textId="60599BCC" w:rsidR="00303E7C" w:rsidRDefault="00303E7C" w:rsidP="00303E7C">
            <w:pPr>
              <w:rPr>
                <w:rFonts w:cs="Arial"/>
              </w:rPr>
            </w:pPr>
            <w:hyperlink r:id="rId10" w:history="1">
              <w:r w:rsidRPr="00EF3030">
                <w:rPr>
                  <w:rStyle w:val="Hyperlink"/>
                  <w:rFonts w:cs="Arial"/>
                </w:rPr>
                <w:t>christof.guegler@zg.ch</w:t>
              </w:r>
            </w:hyperlink>
            <w:r>
              <w:rPr>
                <w:rFonts w:cs="Arial"/>
              </w:rPr>
              <w:t xml:space="preserve"> </w:t>
            </w:r>
          </w:p>
        </w:tc>
      </w:tr>
      <w:tr w:rsidR="00303E7C" w:rsidRPr="0079755C" w14:paraId="63A0DC86" w14:textId="77777777" w:rsidTr="00320EEE">
        <w:tc>
          <w:tcPr>
            <w:tcW w:w="572" w:type="dxa"/>
            <w:tcBorders>
              <w:top w:val="single" w:sz="4" w:space="0" w:color="auto"/>
              <w:bottom w:val="nil"/>
            </w:tcBorders>
          </w:tcPr>
          <w:p w14:paraId="1C029E61" w14:textId="77777777" w:rsidR="00303E7C" w:rsidRPr="0079755C" w:rsidRDefault="00303E7C" w:rsidP="00303E7C">
            <w:pPr>
              <w:numPr>
                <w:ilvl w:val="0"/>
                <w:numId w:val="38"/>
              </w:numPr>
              <w:ind w:left="147" w:firstLine="0"/>
              <w:rPr>
                <w:rFonts w:cs="Arial"/>
              </w:rPr>
            </w:pPr>
          </w:p>
        </w:tc>
        <w:tc>
          <w:tcPr>
            <w:tcW w:w="2977" w:type="dxa"/>
            <w:tcBorders>
              <w:top w:val="single" w:sz="4" w:space="0" w:color="auto"/>
              <w:bottom w:val="nil"/>
            </w:tcBorders>
          </w:tcPr>
          <w:p w14:paraId="2B82B7EC" w14:textId="7887D966" w:rsidR="00303E7C" w:rsidRPr="00D41811" w:rsidRDefault="00303E7C" w:rsidP="00303E7C">
            <w:pPr>
              <w:rPr>
                <w:rFonts w:cs="Arial"/>
                <w:highlight w:val="yellow"/>
              </w:rPr>
            </w:pPr>
            <w:r w:rsidRPr="00D41811">
              <w:rPr>
                <w:rFonts w:cs="Arial"/>
              </w:rPr>
              <w:t>Gesetz über die Entschädigung der nebenamtlichen Behörden</w:t>
            </w:r>
            <w:r w:rsidR="00D41811">
              <w:rPr>
                <w:rFonts w:cs="Arial"/>
              </w:rPr>
              <w:softHyphen/>
            </w:r>
            <w:r w:rsidRPr="00D41811">
              <w:rPr>
                <w:rFonts w:cs="Arial"/>
              </w:rPr>
              <w:t>mitglieder (Nebenamtsgesetz; BGS 154.25)</w:t>
            </w:r>
          </w:p>
        </w:tc>
        <w:tc>
          <w:tcPr>
            <w:tcW w:w="5936" w:type="dxa"/>
            <w:tcBorders>
              <w:top w:val="single" w:sz="4" w:space="0" w:color="auto"/>
              <w:bottom w:val="nil"/>
            </w:tcBorders>
          </w:tcPr>
          <w:p w14:paraId="56A40E91" w14:textId="7ABB8B09" w:rsidR="00303E7C" w:rsidRPr="00D41811" w:rsidRDefault="00303E7C" w:rsidP="00303E7C">
            <w:pPr>
              <w:rPr>
                <w:rFonts w:cs="Arial"/>
              </w:rPr>
            </w:pPr>
            <w:r w:rsidRPr="00D41811">
              <w:rPr>
                <w:rFonts w:cs="Arial"/>
              </w:rPr>
              <w:t>Die Mitglieder des Kantonsrats erhalten neu eine Entschä</w:t>
            </w:r>
            <w:r w:rsidR="00D41811">
              <w:rPr>
                <w:rFonts w:cs="Arial"/>
              </w:rPr>
              <w:softHyphen/>
            </w:r>
            <w:r w:rsidRPr="00D41811">
              <w:rPr>
                <w:rFonts w:cs="Arial"/>
              </w:rPr>
              <w:t>digung von 300 Franken pro Halbtag für ihre Ratssitzungen; das Präsidium erhält 500 Franken pro Halbtag.</w:t>
            </w:r>
          </w:p>
          <w:p w14:paraId="6ECFA977" w14:textId="07D1CFB6" w:rsidR="00303E7C" w:rsidRPr="00D41811" w:rsidRDefault="00303E7C" w:rsidP="00303E7C">
            <w:pPr>
              <w:rPr>
                <w:rFonts w:cs="Arial"/>
              </w:rPr>
            </w:pPr>
            <w:r w:rsidRPr="00D41811">
              <w:rPr>
                <w:rFonts w:cs="Arial"/>
              </w:rPr>
              <w:t xml:space="preserve">Für Sitzungen und Visitationen der </w:t>
            </w:r>
            <w:proofErr w:type="spellStart"/>
            <w:r w:rsidRPr="00D41811">
              <w:rPr>
                <w:rFonts w:cs="Arial"/>
              </w:rPr>
              <w:t>kantonsrätlichen</w:t>
            </w:r>
            <w:proofErr w:type="spellEnd"/>
            <w:r w:rsidRPr="00D41811">
              <w:rPr>
                <w:rFonts w:cs="Arial"/>
              </w:rPr>
              <w:t xml:space="preserve"> Kommis</w:t>
            </w:r>
            <w:r w:rsidR="00D41811">
              <w:rPr>
                <w:rFonts w:cs="Arial"/>
              </w:rPr>
              <w:softHyphen/>
            </w:r>
            <w:r w:rsidRPr="00D41811">
              <w:rPr>
                <w:rFonts w:cs="Arial"/>
              </w:rPr>
              <w:t>sionen gilt neu folgende Regelung: Präsidien und Mitglieder erhalten für Sitzungen bis zu zwei Stunden 170 Franken und für jede weitere halbe Stunde 43 Franken.</w:t>
            </w:r>
          </w:p>
          <w:p w14:paraId="50D6938D" w14:textId="60CC2A05" w:rsidR="00303E7C" w:rsidRPr="00D41811" w:rsidRDefault="00303E7C" w:rsidP="00303E7C">
            <w:pPr>
              <w:rPr>
                <w:rFonts w:cs="Arial"/>
              </w:rPr>
            </w:pPr>
            <w:r w:rsidRPr="00D41811">
              <w:rPr>
                <w:rFonts w:cs="Arial"/>
              </w:rPr>
              <w:t>Nebenamtliche Richterinnen und Richter werden neu für eine Sitzung oder einen Augenschein bis zu zwei Stunden mit 260</w:t>
            </w:r>
            <w:r w:rsidR="00D41811">
              <w:rPr>
                <w:rFonts w:cs="Arial"/>
              </w:rPr>
              <w:t> </w:t>
            </w:r>
            <w:r w:rsidRPr="00D41811">
              <w:rPr>
                <w:rFonts w:cs="Arial"/>
              </w:rPr>
              <w:t>Franken entschädigt; für jede zusätzliche halbe Stunde mit 65 Franken. Die Vergütung für das Aktenstudium wird auf 75 Franken pro Stunde erhöht. Referententätigkeiten und die Erledigung besonderer Aufgaben – soweit es sich nicht um amtliche Missionen handelt und inklusive Aktenstudium – werden neu mit 135 Franken pro Stunde vergütet. Neu einge</w:t>
            </w:r>
            <w:r w:rsidR="00D41811">
              <w:rPr>
                <w:rFonts w:cs="Arial"/>
              </w:rPr>
              <w:softHyphen/>
            </w:r>
            <w:r w:rsidRPr="00D41811">
              <w:rPr>
                <w:rFonts w:cs="Arial"/>
              </w:rPr>
              <w:t>führt wird zudem eine pauschale Zulage für das Präsidium und das Vizepräsidium des Kantonsrats in der Höhe von 20 000 bzw. 5 000 Franken pro Jahr.</w:t>
            </w:r>
          </w:p>
        </w:tc>
        <w:tc>
          <w:tcPr>
            <w:tcW w:w="1010" w:type="dxa"/>
            <w:tcBorders>
              <w:top w:val="single" w:sz="4" w:space="0" w:color="auto"/>
              <w:bottom w:val="nil"/>
            </w:tcBorders>
          </w:tcPr>
          <w:p w14:paraId="52E7789D" w14:textId="037FFFBF" w:rsidR="00303E7C" w:rsidRPr="00972052" w:rsidRDefault="00303E7C" w:rsidP="00303E7C">
            <w:pPr>
              <w:rPr>
                <w:rFonts w:cs="Arial"/>
              </w:rPr>
            </w:pPr>
            <w:r>
              <w:rPr>
                <w:rFonts w:cs="Arial"/>
              </w:rPr>
              <w:t>FD</w:t>
            </w:r>
          </w:p>
        </w:tc>
        <w:tc>
          <w:tcPr>
            <w:tcW w:w="2551" w:type="dxa"/>
            <w:tcBorders>
              <w:top w:val="single" w:sz="4" w:space="0" w:color="auto"/>
              <w:bottom w:val="nil"/>
            </w:tcBorders>
          </w:tcPr>
          <w:p w14:paraId="5EC5F6DD" w14:textId="77777777" w:rsidR="00303E7C" w:rsidRDefault="00303E7C" w:rsidP="00303E7C">
            <w:pPr>
              <w:rPr>
                <w:rFonts w:cs="Arial"/>
              </w:rPr>
            </w:pPr>
            <w:r>
              <w:rPr>
                <w:rFonts w:cs="Arial"/>
              </w:rPr>
              <w:t>Bettina Fässler</w:t>
            </w:r>
          </w:p>
          <w:p w14:paraId="6B9C7059" w14:textId="77777777" w:rsidR="00303E7C" w:rsidRDefault="00303E7C" w:rsidP="00303E7C">
            <w:pPr>
              <w:rPr>
                <w:rFonts w:cs="Arial"/>
              </w:rPr>
            </w:pPr>
            <w:r>
              <w:rPr>
                <w:rFonts w:cs="Arial"/>
              </w:rPr>
              <w:t>Juristische Mitarbeiterin</w:t>
            </w:r>
          </w:p>
          <w:p w14:paraId="6B8EEE08" w14:textId="77777777" w:rsidR="00303E7C" w:rsidRDefault="00303E7C" w:rsidP="00303E7C">
            <w:pPr>
              <w:rPr>
                <w:rFonts w:cs="Arial"/>
              </w:rPr>
            </w:pPr>
            <w:r>
              <w:rPr>
                <w:rFonts w:cs="Arial"/>
              </w:rPr>
              <w:t>+41 41 594 34 53</w:t>
            </w:r>
          </w:p>
          <w:p w14:paraId="654E91BB" w14:textId="77777777" w:rsidR="00303E7C" w:rsidRDefault="00303E7C" w:rsidP="00303E7C">
            <w:pPr>
              <w:rPr>
                <w:rFonts w:cs="Arial"/>
              </w:rPr>
            </w:pPr>
            <w:hyperlink r:id="rId11" w:history="1">
              <w:r w:rsidRPr="00510012">
                <w:rPr>
                  <w:rStyle w:val="Hyperlink"/>
                  <w:rFonts w:cs="Arial"/>
                </w:rPr>
                <w:t>bettina.faessler@zg.ch</w:t>
              </w:r>
            </w:hyperlink>
          </w:p>
          <w:p w14:paraId="150B0A8F" w14:textId="77777777" w:rsidR="00303E7C" w:rsidRPr="00972052" w:rsidRDefault="00303E7C" w:rsidP="00303E7C">
            <w:pPr>
              <w:rPr>
                <w:rFonts w:cs="Arial"/>
              </w:rPr>
            </w:pPr>
          </w:p>
        </w:tc>
      </w:tr>
      <w:tr w:rsidR="00303E7C" w:rsidRPr="0079755C" w14:paraId="675D8B86" w14:textId="77777777" w:rsidTr="00324C9D">
        <w:tc>
          <w:tcPr>
            <w:tcW w:w="572" w:type="dxa"/>
            <w:tcBorders>
              <w:top w:val="single" w:sz="4" w:space="0" w:color="auto"/>
              <w:bottom w:val="single" w:sz="4" w:space="0" w:color="auto"/>
            </w:tcBorders>
          </w:tcPr>
          <w:p w14:paraId="2D38F2F2" w14:textId="77777777" w:rsidR="00303E7C" w:rsidRPr="0079755C" w:rsidRDefault="00303E7C" w:rsidP="00303E7C">
            <w:pPr>
              <w:numPr>
                <w:ilvl w:val="0"/>
                <w:numId w:val="38"/>
              </w:numPr>
              <w:ind w:left="147" w:firstLine="0"/>
              <w:rPr>
                <w:rFonts w:cs="Arial"/>
              </w:rPr>
            </w:pPr>
          </w:p>
        </w:tc>
        <w:tc>
          <w:tcPr>
            <w:tcW w:w="2977" w:type="dxa"/>
            <w:tcBorders>
              <w:top w:val="single" w:sz="4" w:space="0" w:color="auto"/>
              <w:bottom w:val="single" w:sz="4" w:space="0" w:color="auto"/>
            </w:tcBorders>
          </w:tcPr>
          <w:p w14:paraId="6C67180B" w14:textId="77777777" w:rsidR="00303E7C" w:rsidRPr="007A3107" w:rsidRDefault="00303E7C" w:rsidP="00303E7C">
            <w:pPr>
              <w:pStyle w:val="berschrift1"/>
              <w:numPr>
                <w:ilvl w:val="0"/>
                <w:numId w:val="0"/>
              </w:numPr>
              <w:shd w:val="clear" w:color="auto" w:fill="FFFFFF"/>
              <w:rPr>
                <w:b w:val="0"/>
                <w:bCs w:val="0"/>
              </w:rPr>
            </w:pPr>
            <w:r w:rsidRPr="007A3107">
              <w:rPr>
                <w:b w:val="0"/>
                <w:bCs w:val="0"/>
              </w:rPr>
              <w:t>Kantonsratsbeschluss über die Entschädigung der Fraktionen des Kantonsrates (BGS 141.2)</w:t>
            </w:r>
          </w:p>
          <w:p w14:paraId="7CCD07D3" w14:textId="77777777" w:rsidR="00303E7C" w:rsidRPr="007A3107" w:rsidRDefault="00303E7C" w:rsidP="00303E7C">
            <w:pPr>
              <w:rPr>
                <w:rFonts w:cs="Arial"/>
              </w:rPr>
            </w:pPr>
          </w:p>
        </w:tc>
        <w:tc>
          <w:tcPr>
            <w:tcW w:w="5936" w:type="dxa"/>
            <w:tcBorders>
              <w:top w:val="single" w:sz="4" w:space="0" w:color="auto"/>
              <w:bottom w:val="single" w:sz="4" w:space="0" w:color="auto"/>
            </w:tcBorders>
          </w:tcPr>
          <w:p w14:paraId="60B228A7" w14:textId="3431BC2B" w:rsidR="00303E7C" w:rsidRPr="007A3107" w:rsidRDefault="00303E7C" w:rsidP="00303E7C">
            <w:pPr>
              <w:rPr>
                <w:rFonts w:cs="Arial"/>
              </w:rPr>
            </w:pPr>
            <w:r w:rsidRPr="007A3107">
              <w:t>Die Fraktionen des Zuger Kantonsrats erhalten neu einen jähr</w:t>
            </w:r>
            <w:r w:rsidR="007A3107">
              <w:softHyphen/>
            </w:r>
            <w:r w:rsidRPr="007A3107">
              <w:t>lichen Grundbeitrag von 7 500 Franken sowie einen Zuschuss von 600 Franken pro Fraktionsmitglied und Jahr. Mitglieder des Kantonsrats, die keiner Fraktion angehören, erhalten neu eine jährliche Entschädigung von 600 Franken. Zudem wird ein Teuerungsausgleich eingeführt.</w:t>
            </w:r>
          </w:p>
        </w:tc>
        <w:tc>
          <w:tcPr>
            <w:tcW w:w="1010" w:type="dxa"/>
            <w:tcBorders>
              <w:top w:val="single" w:sz="4" w:space="0" w:color="auto"/>
              <w:bottom w:val="single" w:sz="4" w:space="0" w:color="auto"/>
            </w:tcBorders>
          </w:tcPr>
          <w:p w14:paraId="2DCE8A60" w14:textId="6AD1E572" w:rsidR="00303E7C" w:rsidRPr="005956A1" w:rsidRDefault="00303E7C" w:rsidP="00303E7C">
            <w:pPr>
              <w:rPr>
                <w:rFonts w:cs="Arial"/>
              </w:rPr>
            </w:pPr>
            <w:r>
              <w:rPr>
                <w:rFonts w:cs="Arial"/>
              </w:rPr>
              <w:t>FD</w:t>
            </w:r>
          </w:p>
        </w:tc>
        <w:tc>
          <w:tcPr>
            <w:tcW w:w="2551" w:type="dxa"/>
            <w:tcBorders>
              <w:top w:val="single" w:sz="4" w:space="0" w:color="auto"/>
              <w:bottom w:val="single" w:sz="4" w:space="0" w:color="auto"/>
            </w:tcBorders>
          </w:tcPr>
          <w:p w14:paraId="2B745888" w14:textId="77777777" w:rsidR="00303E7C" w:rsidRDefault="00303E7C" w:rsidP="00303E7C">
            <w:pPr>
              <w:rPr>
                <w:rFonts w:cs="Arial"/>
              </w:rPr>
            </w:pPr>
            <w:r>
              <w:rPr>
                <w:rFonts w:cs="Arial"/>
              </w:rPr>
              <w:t>Bettina Fässler</w:t>
            </w:r>
          </w:p>
          <w:p w14:paraId="297529F5" w14:textId="77777777" w:rsidR="00303E7C" w:rsidRDefault="00303E7C" w:rsidP="00303E7C">
            <w:pPr>
              <w:rPr>
                <w:rFonts w:cs="Arial"/>
              </w:rPr>
            </w:pPr>
            <w:r>
              <w:rPr>
                <w:rFonts w:cs="Arial"/>
              </w:rPr>
              <w:t>Juristische Mitarbeiterin</w:t>
            </w:r>
          </w:p>
          <w:p w14:paraId="0ED75999" w14:textId="77777777" w:rsidR="00303E7C" w:rsidRDefault="00303E7C" w:rsidP="00303E7C">
            <w:pPr>
              <w:rPr>
                <w:rFonts w:cs="Arial"/>
              </w:rPr>
            </w:pPr>
            <w:r>
              <w:rPr>
                <w:rFonts w:cs="Arial"/>
              </w:rPr>
              <w:t>+41 41 594 34 53</w:t>
            </w:r>
          </w:p>
          <w:p w14:paraId="679F5A71" w14:textId="769501E5" w:rsidR="00303E7C" w:rsidRPr="0079755C" w:rsidRDefault="00303E7C" w:rsidP="00303E7C">
            <w:pPr>
              <w:rPr>
                <w:rFonts w:cs="Arial"/>
              </w:rPr>
            </w:pPr>
            <w:hyperlink r:id="rId12" w:history="1">
              <w:r w:rsidRPr="00510012">
                <w:rPr>
                  <w:rStyle w:val="Hyperlink"/>
                  <w:rFonts w:cs="Arial"/>
                </w:rPr>
                <w:t>bettina.faessler@zg.ch</w:t>
              </w:r>
            </w:hyperlink>
          </w:p>
        </w:tc>
      </w:tr>
      <w:tr w:rsidR="00303E7C" w:rsidRPr="0079755C" w14:paraId="7C3FEACC" w14:textId="77777777" w:rsidTr="00324C9D">
        <w:tc>
          <w:tcPr>
            <w:tcW w:w="572" w:type="dxa"/>
            <w:tcBorders>
              <w:top w:val="single" w:sz="4" w:space="0" w:color="auto"/>
              <w:bottom w:val="single" w:sz="4" w:space="0" w:color="auto"/>
            </w:tcBorders>
          </w:tcPr>
          <w:p w14:paraId="0ABE71CB" w14:textId="77777777" w:rsidR="00303E7C" w:rsidRPr="0079755C" w:rsidRDefault="00303E7C" w:rsidP="00303E7C">
            <w:pPr>
              <w:numPr>
                <w:ilvl w:val="0"/>
                <w:numId w:val="38"/>
              </w:numPr>
              <w:ind w:left="147" w:firstLine="0"/>
              <w:rPr>
                <w:rFonts w:cs="Arial"/>
              </w:rPr>
            </w:pPr>
          </w:p>
        </w:tc>
        <w:tc>
          <w:tcPr>
            <w:tcW w:w="2977" w:type="dxa"/>
            <w:tcBorders>
              <w:top w:val="single" w:sz="4" w:space="0" w:color="auto"/>
              <w:bottom w:val="single" w:sz="4" w:space="0" w:color="auto"/>
            </w:tcBorders>
          </w:tcPr>
          <w:p w14:paraId="4720319E" w14:textId="1FFB4C2E" w:rsidR="00303E7C" w:rsidRPr="007A3107" w:rsidRDefault="00303E7C" w:rsidP="00303E7C">
            <w:pPr>
              <w:rPr>
                <w:rFonts w:cs="Arial"/>
              </w:rPr>
            </w:pPr>
            <w:r w:rsidRPr="007A3107">
              <w:rPr>
                <w:rFonts w:cs="Arial"/>
              </w:rPr>
              <w:t>Gesetz über Standortentwick</w:t>
            </w:r>
            <w:r w:rsidR="007A3107">
              <w:rPr>
                <w:rFonts w:cs="Arial"/>
              </w:rPr>
              <w:softHyphen/>
            </w:r>
            <w:r w:rsidRPr="007A3107">
              <w:rPr>
                <w:rFonts w:cs="Arial"/>
              </w:rPr>
              <w:t>lung (GSE) vom 28. August 2025 (BGS 915.2)</w:t>
            </w:r>
          </w:p>
        </w:tc>
        <w:tc>
          <w:tcPr>
            <w:tcW w:w="5936" w:type="dxa"/>
            <w:tcBorders>
              <w:top w:val="single" w:sz="4" w:space="0" w:color="auto"/>
              <w:bottom w:val="single" w:sz="4" w:space="0" w:color="auto"/>
            </w:tcBorders>
          </w:tcPr>
          <w:p w14:paraId="391C4F11" w14:textId="34ED30D1" w:rsidR="00303E7C" w:rsidRPr="007A3107" w:rsidRDefault="00303E7C" w:rsidP="00303E7C">
            <w:pPr>
              <w:rPr>
                <w:rFonts w:cs="Arial"/>
              </w:rPr>
            </w:pPr>
            <w:r w:rsidRPr="007A3107">
              <w:rPr>
                <w:rFonts w:cs="Arial"/>
              </w:rPr>
              <w:t>Das Gesetz über Standortentwicklung reagiert auf die welt</w:t>
            </w:r>
            <w:r w:rsidR="007A3107">
              <w:rPr>
                <w:rFonts w:cs="Arial"/>
              </w:rPr>
              <w:softHyphen/>
            </w:r>
            <w:r w:rsidRPr="007A3107">
              <w:rPr>
                <w:rFonts w:cs="Arial"/>
              </w:rPr>
              <w:t>weite OECD-Mindeststeuer von 15 Prozent für grosse inter</w:t>
            </w:r>
            <w:r w:rsidR="007A3107">
              <w:rPr>
                <w:rFonts w:cs="Arial"/>
              </w:rPr>
              <w:softHyphen/>
            </w:r>
            <w:r w:rsidRPr="007A3107">
              <w:rPr>
                <w:rFonts w:cs="Arial"/>
              </w:rPr>
              <w:t>nationale Unternehmen, durch welche der Kanton Zug seinen bisherigen relativen Steuervorteil verliert und an Standort</w:t>
            </w:r>
            <w:r w:rsidR="007A3107">
              <w:rPr>
                <w:rFonts w:cs="Arial"/>
              </w:rPr>
              <w:softHyphen/>
            </w:r>
            <w:r w:rsidRPr="007A3107">
              <w:rPr>
                <w:rFonts w:cs="Arial"/>
              </w:rPr>
              <w:t xml:space="preserve">attraktivität einzubüssen droht. Um die Wettbewerbsfähigkeit </w:t>
            </w:r>
            <w:r w:rsidRPr="007A3107">
              <w:rPr>
                <w:rFonts w:cs="Arial"/>
              </w:rPr>
              <w:lastRenderedPageBreak/>
              <w:t>zu erhalten und Unternehmensabwanderungen zu verhindern, können in den Jahren 2026 bis 2028 jährlich maximal 150</w:t>
            </w:r>
            <w:r w:rsidR="007A3107">
              <w:rPr>
                <w:rFonts w:cs="Arial"/>
              </w:rPr>
              <w:t> </w:t>
            </w:r>
            <w:r w:rsidRPr="007A3107">
              <w:rPr>
                <w:rFonts w:cs="Arial"/>
              </w:rPr>
              <w:t>Millionen Franken an direkte Förderbeiträge ausgerichtet werden, die sich auf wirkungsorientierte Nachhaltigkeitsför</w:t>
            </w:r>
            <w:r w:rsidR="007A3107">
              <w:rPr>
                <w:rFonts w:cs="Arial"/>
              </w:rPr>
              <w:softHyphen/>
            </w:r>
            <w:r w:rsidRPr="007A3107">
              <w:rPr>
                <w:rFonts w:cs="Arial"/>
              </w:rPr>
              <w:t>derung (insbesondere Reduktion von Treibhausgasemissionen in Lieferketten) und Innovationsförderung (Forschung und Entwicklung konzentrieren. Das Gesetz setzt auf ein flexibles Zweistufensystem, bei dem die Grundsätze gesetzlich veran</w:t>
            </w:r>
            <w:r w:rsidR="007A3107">
              <w:rPr>
                <w:rFonts w:cs="Arial"/>
              </w:rPr>
              <w:softHyphen/>
            </w:r>
            <w:r w:rsidRPr="007A3107">
              <w:rPr>
                <w:rFonts w:cs="Arial"/>
              </w:rPr>
              <w:t>kert sind, während der Regierungsrat die Detailregelungen in einer Verordnung rasch an sich ändernde internationale Rahmenbedingungen anpassen kann.</w:t>
            </w:r>
          </w:p>
        </w:tc>
        <w:tc>
          <w:tcPr>
            <w:tcW w:w="1010" w:type="dxa"/>
            <w:tcBorders>
              <w:top w:val="single" w:sz="4" w:space="0" w:color="auto"/>
              <w:bottom w:val="single" w:sz="4" w:space="0" w:color="auto"/>
            </w:tcBorders>
          </w:tcPr>
          <w:p w14:paraId="0E1222C2" w14:textId="71518149" w:rsidR="00303E7C" w:rsidRPr="005956A1" w:rsidRDefault="00303E7C" w:rsidP="00303E7C">
            <w:pPr>
              <w:rPr>
                <w:rFonts w:cs="Arial"/>
              </w:rPr>
            </w:pPr>
            <w:r>
              <w:rPr>
                <w:rFonts w:cs="Arial"/>
              </w:rPr>
              <w:lastRenderedPageBreak/>
              <w:t>FD</w:t>
            </w:r>
          </w:p>
        </w:tc>
        <w:tc>
          <w:tcPr>
            <w:tcW w:w="2551" w:type="dxa"/>
            <w:tcBorders>
              <w:top w:val="single" w:sz="4" w:space="0" w:color="auto"/>
              <w:bottom w:val="single" w:sz="4" w:space="0" w:color="auto"/>
            </w:tcBorders>
          </w:tcPr>
          <w:p w14:paraId="1231D6B4" w14:textId="77777777" w:rsidR="00303E7C" w:rsidRPr="00355293" w:rsidRDefault="00303E7C" w:rsidP="00303E7C">
            <w:pPr>
              <w:rPr>
                <w:rFonts w:cs="Arial"/>
              </w:rPr>
            </w:pPr>
            <w:r w:rsidRPr="00355293">
              <w:rPr>
                <w:rFonts w:cs="Arial"/>
              </w:rPr>
              <w:t>Marco Braschler</w:t>
            </w:r>
          </w:p>
          <w:p w14:paraId="1D067583" w14:textId="77777777" w:rsidR="00303E7C" w:rsidRPr="00355293" w:rsidRDefault="00303E7C" w:rsidP="00303E7C">
            <w:pPr>
              <w:rPr>
                <w:rFonts w:cs="Arial"/>
              </w:rPr>
            </w:pPr>
            <w:r w:rsidRPr="00355293">
              <w:rPr>
                <w:rFonts w:cs="Arial"/>
              </w:rPr>
              <w:t>Juristischer Mitarbeiter</w:t>
            </w:r>
          </w:p>
          <w:p w14:paraId="1BD6D453" w14:textId="77777777" w:rsidR="00303E7C" w:rsidRDefault="00303E7C" w:rsidP="00303E7C">
            <w:pPr>
              <w:rPr>
                <w:rFonts w:cs="Arial"/>
              </w:rPr>
            </w:pPr>
            <w:r w:rsidRPr="00355293">
              <w:rPr>
                <w:rFonts w:cs="Arial"/>
              </w:rPr>
              <w:t>+41 41 594 31 79</w:t>
            </w:r>
          </w:p>
          <w:p w14:paraId="68CC2F4F" w14:textId="1B9C46E0" w:rsidR="00303E7C" w:rsidRPr="0079755C" w:rsidRDefault="00303E7C" w:rsidP="00303E7C">
            <w:pPr>
              <w:rPr>
                <w:rFonts w:cs="Arial"/>
              </w:rPr>
            </w:pPr>
            <w:hyperlink r:id="rId13" w:history="1">
              <w:r w:rsidRPr="00745DA7">
                <w:rPr>
                  <w:rStyle w:val="Hyperlink"/>
                  <w:rFonts w:cs="Arial"/>
                </w:rPr>
                <w:t>marco.braschler@zg.ch</w:t>
              </w:r>
            </w:hyperlink>
          </w:p>
        </w:tc>
      </w:tr>
      <w:tr w:rsidR="00303E7C" w:rsidRPr="0079755C" w14:paraId="275D2045" w14:textId="77777777" w:rsidTr="00F67FD1">
        <w:tc>
          <w:tcPr>
            <w:tcW w:w="572" w:type="dxa"/>
            <w:tcBorders>
              <w:top w:val="single" w:sz="4" w:space="0" w:color="auto"/>
              <w:bottom w:val="nil"/>
            </w:tcBorders>
          </w:tcPr>
          <w:p w14:paraId="3B1F930A" w14:textId="77777777" w:rsidR="00303E7C" w:rsidRPr="0079755C" w:rsidRDefault="00303E7C" w:rsidP="00303E7C">
            <w:pPr>
              <w:numPr>
                <w:ilvl w:val="0"/>
                <w:numId w:val="38"/>
              </w:numPr>
              <w:ind w:left="147" w:firstLine="0"/>
              <w:rPr>
                <w:rFonts w:cs="Arial"/>
              </w:rPr>
            </w:pPr>
          </w:p>
        </w:tc>
        <w:tc>
          <w:tcPr>
            <w:tcW w:w="2977" w:type="dxa"/>
            <w:tcBorders>
              <w:top w:val="single" w:sz="4" w:space="0" w:color="auto"/>
              <w:bottom w:val="nil"/>
            </w:tcBorders>
          </w:tcPr>
          <w:p w14:paraId="4558B515" w14:textId="2C89F638" w:rsidR="00303E7C" w:rsidRPr="002F1C99" w:rsidRDefault="00303E7C" w:rsidP="00303E7C">
            <w:pPr>
              <w:rPr>
                <w:rFonts w:cs="Arial"/>
              </w:rPr>
            </w:pPr>
            <w:r w:rsidRPr="002F1C99">
              <w:rPr>
                <w:rFonts w:cs="Arial"/>
              </w:rPr>
              <w:t>Vollziehungsverordnung zum Gesetz über Standortentwick</w:t>
            </w:r>
            <w:r w:rsidR="002F1C99">
              <w:rPr>
                <w:rFonts w:cs="Arial"/>
              </w:rPr>
              <w:softHyphen/>
            </w:r>
            <w:r w:rsidRPr="002F1C99">
              <w:rPr>
                <w:rFonts w:cs="Arial"/>
              </w:rPr>
              <w:t>lung (Standortentwicklungs</w:t>
            </w:r>
            <w:r w:rsidR="002F1C99">
              <w:rPr>
                <w:rFonts w:cs="Arial"/>
              </w:rPr>
              <w:softHyphen/>
            </w:r>
            <w:r w:rsidRPr="002F1C99">
              <w:rPr>
                <w:rFonts w:cs="Arial"/>
              </w:rPr>
              <w:t>verordnung, SEVO; BGS</w:t>
            </w:r>
            <w:r w:rsidR="002F1C99">
              <w:rPr>
                <w:rFonts w:cs="Arial"/>
              </w:rPr>
              <w:t> </w:t>
            </w:r>
            <w:r w:rsidRPr="002F1C99">
              <w:rPr>
                <w:rFonts w:cs="Arial"/>
              </w:rPr>
              <w:t>915.21)</w:t>
            </w:r>
          </w:p>
        </w:tc>
        <w:tc>
          <w:tcPr>
            <w:tcW w:w="5936" w:type="dxa"/>
            <w:tcBorders>
              <w:top w:val="single" w:sz="4" w:space="0" w:color="auto"/>
              <w:bottom w:val="nil"/>
            </w:tcBorders>
          </w:tcPr>
          <w:p w14:paraId="7727C749" w14:textId="6F6F7438" w:rsidR="00303E7C" w:rsidRPr="002F1C99" w:rsidRDefault="00303E7C" w:rsidP="00303E7C">
            <w:pPr>
              <w:rPr>
                <w:rFonts w:cs="Arial"/>
              </w:rPr>
            </w:pPr>
            <w:r w:rsidRPr="002F1C99">
              <w:rPr>
                <w:rFonts w:cs="Arial"/>
              </w:rPr>
              <w:t>Die Standortentwicklungsverordnung (SEVO) konkretisiert die Detailregelungen des Gesetzes über Standortentwicklung und regelt zwei Förderinstrumente: die wirkungsorientierte Nach</w:t>
            </w:r>
            <w:r w:rsidR="002F1C99">
              <w:rPr>
                <w:rFonts w:cs="Arial"/>
              </w:rPr>
              <w:softHyphen/>
            </w:r>
            <w:r w:rsidRPr="002F1C99">
              <w:rPr>
                <w:rFonts w:cs="Arial"/>
              </w:rPr>
              <w:t>haltigkeitsförderung und die aufwandseitige Innovationsför</w:t>
            </w:r>
            <w:r w:rsidR="002F1C99">
              <w:rPr>
                <w:rFonts w:cs="Arial"/>
              </w:rPr>
              <w:softHyphen/>
            </w:r>
            <w:r w:rsidRPr="002F1C99">
              <w:rPr>
                <w:rFonts w:cs="Arial"/>
              </w:rPr>
              <w:t>derung. Bei der Nachhaltigkeitsförderung erhalten Unterneh</w:t>
            </w:r>
            <w:r w:rsidR="002F1C99">
              <w:rPr>
                <w:rFonts w:cs="Arial"/>
              </w:rPr>
              <w:softHyphen/>
            </w:r>
            <w:r w:rsidRPr="002F1C99">
              <w:rPr>
                <w:rFonts w:cs="Arial"/>
              </w:rPr>
              <w:t>men 30 Franken pro eingesparte Tonne CO</w:t>
            </w:r>
            <w:r w:rsidRPr="002F1C99">
              <w:rPr>
                <w:rFonts w:ascii="Cambria Math" w:hAnsi="Cambria Math" w:cs="Cambria Math"/>
              </w:rPr>
              <w:t>₂</w:t>
            </w:r>
            <w:r w:rsidRPr="002F1C99">
              <w:rPr>
                <w:rFonts w:cs="Arial"/>
              </w:rPr>
              <w:t>-Äquivalente, wenn sie die Emissionsintensität ihrer eingekauften Waren und Dienstleistungen (</w:t>
            </w:r>
            <w:proofErr w:type="spellStart"/>
            <w:r w:rsidRPr="002F1C99">
              <w:rPr>
                <w:rFonts w:cs="Arial"/>
              </w:rPr>
              <w:t>Scope</w:t>
            </w:r>
            <w:proofErr w:type="spellEnd"/>
            <w:r w:rsidRPr="002F1C99">
              <w:rPr>
                <w:rFonts w:cs="Arial"/>
              </w:rPr>
              <w:t xml:space="preserve"> 3.1) um mindestens 50 000 Ton</w:t>
            </w:r>
            <w:r w:rsidR="002F1C99">
              <w:rPr>
                <w:rFonts w:cs="Arial"/>
              </w:rPr>
              <w:softHyphen/>
            </w:r>
            <w:r w:rsidRPr="002F1C99">
              <w:rPr>
                <w:rFonts w:cs="Arial"/>
              </w:rPr>
              <w:t>nen reduzieren. Die aufwandseitige Innovationsförderung um</w:t>
            </w:r>
            <w:r w:rsidR="002F1C99">
              <w:rPr>
                <w:rFonts w:cs="Arial"/>
              </w:rPr>
              <w:softHyphen/>
            </w:r>
            <w:r w:rsidRPr="002F1C99">
              <w:rPr>
                <w:rFonts w:cs="Arial"/>
              </w:rPr>
              <w:t>fasst 25 Prozent der qualifizierenden Personalaufwendungen für Forschung und Entwicklung sowie klinische Studien, zu</w:t>
            </w:r>
            <w:r w:rsidR="002F1C99">
              <w:rPr>
                <w:rFonts w:cs="Arial"/>
              </w:rPr>
              <w:softHyphen/>
            </w:r>
            <w:r w:rsidRPr="002F1C99">
              <w:rPr>
                <w:rFonts w:cs="Arial"/>
              </w:rPr>
              <w:t>züglich eines pauschalen Infrastrukturzuschlags von 35 Pro</w:t>
            </w:r>
            <w:r w:rsidR="002F1C99">
              <w:rPr>
                <w:rFonts w:cs="Arial"/>
              </w:rPr>
              <w:softHyphen/>
            </w:r>
            <w:r w:rsidRPr="002F1C99">
              <w:rPr>
                <w:rFonts w:cs="Arial"/>
              </w:rPr>
              <w:t>zent. Gesuche um Förderbeiträge sind bis zum 31. Mai des zweiten auf den Geschäftsabschluss folgenden Kalenderjah</w:t>
            </w:r>
            <w:r w:rsidR="002F1C99">
              <w:rPr>
                <w:rFonts w:cs="Arial"/>
              </w:rPr>
              <w:softHyphen/>
            </w:r>
            <w:r w:rsidRPr="002F1C99">
              <w:rPr>
                <w:rFonts w:cs="Arial"/>
              </w:rPr>
              <w:t>res einzureichen, wobei bei Bewilligung die Auszahlung im Kalenderjahr der Einreichung erfolgt.</w:t>
            </w:r>
          </w:p>
        </w:tc>
        <w:tc>
          <w:tcPr>
            <w:tcW w:w="1010" w:type="dxa"/>
            <w:tcBorders>
              <w:top w:val="single" w:sz="4" w:space="0" w:color="auto"/>
              <w:bottom w:val="nil"/>
            </w:tcBorders>
          </w:tcPr>
          <w:p w14:paraId="4C15217F" w14:textId="2469C5DD" w:rsidR="00303E7C" w:rsidRPr="005956A1" w:rsidRDefault="00303E7C" w:rsidP="00303E7C">
            <w:pPr>
              <w:rPr>
                <w:rFonts w:cs="Arial"/>
              </w:rPr>
            </w:pPr>
            <w:r>
              <w:rPr>
                <w:rFonts w:cs="Arial"/>
              </w:rPr>
              <w:t>FD</w:t>
            </w:r>
          </w:p>
        </w:tc>
        <w:tc>
          <w:tcPr>
            <w:tcW w:w="2551" w:type="dxa"/>
            <w:tcBorders>
              <w:top w:val="single" w:sz="4" w:space="0" w:color="auto"/>
              <w:bottom w:val="nil"/>
            </w:tcBorders>
          </w:tcPr>
          <w:p w14:paraId="0D02D6A9" w14:textId="77777777" w:rsidR="00303E7C" w:rsidRPr="00355293" w:rsidRDefault="00303E7C" w:rsidP="00303E7C">
            <w:pPr>
              <w:rPr>
                <w:rFonts w:cs="Arial"/>
              </w:rPr>
            </w:pPr>
            <w:r w:rsidRPr="00355293">
              <w:rPr>
                <w:rFonts w:cs="Arial"/>
              </w:rPr>
              <w:t>Marco Braschler</w:t>
            </w:r>
          </w:p>
          <w:p w14:paraId="40F1BC1B" w14:textId="77777777" w:rsidR="00303E7C" w:rsidRPr="00355293" w:rsidRDefault="00303E7C" w:rsidP="00303E7C">
            <w:pPr>
              <w:rPr>
                <w:rFonts w:cs="Arial"/>
              </w:rPr>
            </w:pPr>
            <w:r w:rsidRPr="00355293">
              <w:rPr>
                <w:rFonts w:cs="Arial"/>
              </w:rPr>
              <w:t>Juristischer Mitarbeiter</w:t>
            </w:r>
          </w:p>
          <w:p w14:paraId="14CA1FD1" w14:textId="77777777" w:rsidR="00303E7C" w:rsidRDefault="00303E7C" w:rsidP="00303E7C">
            <w:pPr>
              <w:rPr>
                <w:rFonts w:cs="Arial"/>
              </w:rPr>
            </w:pPr>
            <w:r w:rsidRPr="00355293">
              <w:rPr>
                <w:rFonts w:cs="Arial"/>
              </w:rPr>
              <w:t>+41 41 594 31 79</w:t>
            </w:r>
          </w:p>
          <w:p w14:paraId="61B2E737" w14:textId="29335DC2" w:rsidR="00303E7C" w:rsidRPr="0079755C" w:rsidRDefault="00303E7C" w:rsidP="00303E7C">
            <w:pPr>
              <w:rPr>
                <w:rFonts w:cs="Arial"/>
              </w:rPr>
            </w:pPr>
            <w:hyperlink r:id="rId14" w:history="1">
              <w:r w:rsidRPr="00745DA7">
                <w:rPr>
                  <w:rStyle w:val="Hyperlink"/>
                  <w:rFonts w:cs="Arial"/>
                </w:rPr>
                <w:t>marco.braschler@zg.ch</w:t>
              </w:r>
            </w:hyperlink>
          </w:p>
        </w:tc>
      </w:tr>
      <w:tr w:rsidR="00303E7C" w:rsidRPr="0079755C" w14:paraId="5827F6EB" w14:textId="77777777" w:rsidTr="00320EEE">
        <w:tc>
          <w:tcPr>
            <w:tcW w:w="572" w:type="dxa"/>
            <w:tcBorders>
              <w:top w:val="single" w:sz="4" w:space="0" w:color="auto"/>
              <w:bottom w:val="nil"/>
            </w:tcBorders>
          </w:tcPr>
          <w:p w14:paraId="3AABB123" w14:textId="77777777" w:rsidR="00303E7C" w:rsidRPr="0079755C" w:rsidRDefault="00303E7C" w:rsidP="00303E7C">
            <w:pPr>
              <w:numPr>
                <w:ilvl w:val="0"/>
                <w:numId w:val="38"/>
              </w:numPr>
              <w:ind w:left="147" w:firstLine="0"/>
              <w:rPr>
                <w:rFonts w:cs="Arial"/>
              </w:rPr>
            </w:pPr>
          </w:p>
        </w:tc>
        <w:tc>
          <w:tcPr>
            <w:tcW w:w="2977" w:type="dxa"/>
            <w:tcBorders>
              <w:top w:val="single" w:sz="4" w:space="0" w:color="auto"/>
              <w:bottom w:val="nil"/>
            </w:tcBorders>
          </w:tcPr>
          <w:p w14:paraId="67B75CC9" w14:textId="52957F02" w:rsidR="00303E7C" w:rsidRPr="00E15C6E" w:rsidRDefault="00303E7C" w:rsidP="00303E7C">
            <w:pPr>
              <w:rPr>
                <w:rFonts w:cs="Arial"/>
                <w:highlight w:val="yellow"/>
              </w:rPr>
            </w:pPr>
            <w:r w:rsidRPr="00E15C6E">
              <w:rPr>
                <w:rFonts w:cs="Arial"/>
              </w:rPr>
              <w:t>Änderung des Steuergesetzes («Mehrwert für alle»), neuntes Revisionspaket</w:t>
            </w:r>
          </w:p>
        </w:tc>
        <w:tc>
          <w:tcPr>
            <w:tcW w:w="5936" w:type="dxa"/>
            <w:tcBorders>
              <w:top w:val="single" w:sz="4" w:space="0" w:color="auto"/>
              <w:bottom w:val="nil"/>
            </w:tcBorders>
          </w:tcPr>
          <w:p w14:paraId="006F7965" w14:textId="584C2DA8" w:rsidR="00303E7C" w:rsidRPr="00E15C6E" w:rsidRDefault="00303E7C" w:rsidP="00303E7C">
            <w:pPr>
              <w:rPr>
                <w:rFonts w:cs="Arial"/>
              </w:rPr>
            </w:pPr>
            <w:r w:rsidRPr="00E15C6E">
              <w:rPr>
                <w:rFonts w:cs="Arial"/>
              </w:rPr>
              <w:t>Die Änderung des Steuergesetzes «Mehrwert für alle» bein</w:t>
            </w:r>
            <w:r w:rsidR="00E15C6E">
              <w:rPr>
                <w:rFonts w:cs="Arial"/>
              </w:rPr>
              <w:softHyphen/>
            </w:r>
            <w:r w:rsidRPr="00E15C6E">
              <w:rPr>
                <w:rFonts w:cs="Arial"/>
              </w:rPr>
              <w:t>haltet eine befristete Senkung des Kantonssteuerfusses von 82 auf 78 Prozent für die Steuerjahre 2026 bis 2029, um die Bevölkerung, das Gewerbe und die Wirtschaft aufgrund der soliden Finanzlage des Kantons zu entlasten. Zusätzlich beinhaltet die Änderung substanzielle Erhöhungen der Abzüge für Krankenkassen, weitere Versicherungsprämien und Zinsen auf Sparkapitalien (von 7000 auf 9200 Franken für Ehepaare, von 3500 auf 4600 Franken für Alleinstehende, von 1100 auf 1600 Franken pro Kind), um den stark gestiegenen Kranken</w:t>
            </w:r>
            <w:r w:rsidR="00E15C6E">
              <w:rPr>
                <w:rFonts w:cs="Arial"/>
              </w:rPr>
              <w:softHyphen/>
            </w:r>
            <w:r w:rsidRPr="00E15C6E">
              <w:rPr>
                <w:rFonts w:cs="Arial"/>
              </w:rPr>
              <w:t>kassenprämien steuerlich Rechnung zu tragen. Der AHV/IV Rentenabzug wird ausgeweitet und erhöht, indem er neu pro Person statt pro Steuerhaushalt gewährt wird (6000 Franken pro Rentnerin oder Rentner) und die Vermögensschwelle auf 400 000 Franken sowie die Einkommensschwellen auf 120</w:t>
            </w:r>
            <w:r w:rsidR="00E15C6E">
              <w:rPr>
                <w:rFonts w:cs="Arial"/>
              </w:rPr>
              <w:t> </w:t>
            </w:r>
            <w:r w:rsidRPr="00E15C6E">
              <w:rPr>
                <w:rFonts w:cs="Arial"/>
              </w:rPr>
              <w:t>000 bzw. 60 000 Franken angehoben werden. Die Ände</w:t>
            </w:r>
            <w:r w:rsidR="00E15C6E">
              <w:rPr>
                <w:rFonts w:cs="Arial"/>
              </w:rPr>
              <w:softHyphen/>
            </w:r>
            <w:r w:rsidRPr="00E15C6E">
              <w:rPr>
                <w:rFonts w:cs="Arial"/>
              </w:rPr>
              <w:t>rungen führen im Jahr 2026 zu Mindereinnahmen von rund 25</w:t>
            </w:r>
            <w:r w:rsidR="00E15C6E">
              <w:rPr>
                <w:rFonts w:cs="Arial"/>
              </w:rPr>
              <w:t> </w:t>
            </w:r>
            <w:r w:rsidRPr="00E15C6E">
              <w:rPr>
                <w:rFonts w:cs="Arial"/>
              </w:rPr>
              <w:t>Millionen Franken für den Kanton, in den Jahren 2027 bis 2029 von jährlich rund 65 Millionen Franken und ab 2031 dauerhaft von rund 9 Millionen Franken jährlich.</w:t>
            </w:r>
          </w:p>
        </w:tc>
        <w:tc>
          <w:tcPr>
            <w:tcW w:w="1010" w:type="dxa"/>
            <w:tcBorders>
              <w:top w:val="single" w:sz="4" w:space="0" w:color="auto"/>
              <w:bottom w:val="nil"/>
            </w:tcBorders>
          </w:tcPr>
          <w:p w14:paraId="4F90BA28" w14:textId="29E4BDA8" w:rsidR="00303E7C" w:rsidRPr="001B0F94" w:rsidRDefault="00303E7C" w:rsidP="00303E7C">
            <w:pPr>
              <w:rPr>
                <w:rFonts w:cs="Arial"/>
                <w:highlight w:val="yellow"/>
              </w:rPr>
            </w:pPr>
            <w:r w:rsidRPr="001B0F94">
              <w:rPr>
                <w:rFonts w:cs="Arial"/>
              </w:rPr>
              <w:t>FD</w:t>
            </w:r>
          </w:p>
        </w:tc>
        <w:tc>
          <w:tcPr>
            <w:tcW w:w="2551" w:type="dxa"/>
            <w:tcBorders>
              <w:top w:val="single" w:sz="4" w:space="0" w:color="auto"/>
              <w:bottom w:val="nil"/>
            </w:tcBorders>
          </w:tcPr>
          <w:p w14:paraId="7E310EB4" w14:textId="77777777" w:rsidR="00303E7C" w:rsidRPr="00355293" w:rsidRDefault="00303E7C" w:rsidP="00303E7C">
            <w:pPr>
              <w:rPr>
                <w:rFonts w:cs="Arial"/>
              </w:rPr>
            </w:pPr>
            <w:r w:rsidRPr="00355293">
              <w:rPr>
                <w:rFonts w:cs="Arial"/>
              </w:rPr>
              <w:t>Marco Braschler</w:t>
            </w:r>
          </w:p>
          <w:p w14:paraId="3B0DFDB0" w14:textId="77777777" w:rsidR="00303E7C" w:rsidRPr="00355293" w:rsidRDefault="00303E7C" w:rsidP="00303E7C">
            <w:pPr>
              <w:rPr>
                <w:rFonts w:cs="Arial"/>
              </w:rPr>
            </w:pPr>
            <w:r w:rsidRPr="00355293">
              <w:rPr>
                <w:rFonts w:cs="Arial"/>
              </w:rPr>
              <w:t>Juristischer Mitarbeiter</w:t>
            </w:r>
          </w:p>
          <w:p w14:paraId="22CA0ACD" w14:textId="77777777" w:rsidR="00303E7C" w:rsidRDefault="00303E7C" w:rsidP="00303E7C">
            <w:pPr>
              <w:rPr>
                <w:rFonts w:cs="Arial"/>
              </w:rPr>
            </w:pPr>
            <w:r w:rsidRPr="00355293">
              <w:rPr>
                <w:rFonts w:cs="Arial"/>
              </w:rPr>
              <w:t>+41 41 594 31 79</w:t>
            </w:r>
          </w:p>
          <w:p w14:paraId="7E427FA6" w14:textId="3C0D275A" w:rsidR="00303E7C" w:rsidRPr="0079755C" w:rsidRDefault="00303E7C" w:rsidP="00303E7C">
            <w:pPr>
              <w:rPr>
                <w:rFonts w:cs="Arial"/>
              </w:rPr>
            </w:pPr>
            <w:hyperlink r:id="rId15" w:history="1">
              <w:r w:rsidRPr="00745DA7">
                <w:rPr>
                  <w:rStyle w:val="Hyperlink"/>
                  <w:rFonts w:cs="Arial"/>
                </w:rPr>
                <w:t>marco.braschler@zg.ch</w:t>
              </w:r>
            </w:hyperlink>
          </w:p>
        </w:tc>
      </w:tr>
      <w:tr w:rsidR="00303E7C" w:rsidRPr="00525727" w14:paraId="7DA16D02" w14:textId="77777777" w:rsidTr="00F412DC">
        <w:tc>
          <w:tcPr>
            <w:tcW w:w="572" w:type="dxa"/>
            <w:tcBorders>
              <w:top w:val="single" w:sz="4" w:space="0" w:color="auto"/>
              <w:bottom w:val="single" w:sz="4" w:space="0" w:color="auto"/>
            </w:tcBorders>
          </w:tcPr>
          <w:p w14:paraId="0C391C96" w14:textId="77777777" w:rsidR="00303E7C" w:rsidRPr="005A20B4" w:rsidRDefault="00303E7C" w:rsidP="00303E7C">
            <w:pPr>
              <w:numPr>
                <w:ilvl w:val="0"/>
                <w:numId w:val="38"/>
              </w:numPr>
              <w:ind w:left="147" w:firstLine="0"/>
              <w:rPr>
                <w:rFonts w:cs="Arial"/>
              </w:rPr>
            </w:pPr>
          </w:p>
        </w:tc>
        <w:tc>
          <w:tcPr>
            <w:tcW w:w="2977" w:type="dxa"/>
            <w:tcBorders>
              <w:top w:val="single" w:sz="4" w:space="0" w:color="auto"/>
              <w:bottom w:val="single" w:sz="4" w:space="0" w:color="auto"/>
            </w:tcBorders>
          </w:tcPr>
          <w:p w14:paraId="060A4C56" w14:textId="1A6EB66C" w:rsidR="00303E7C" w:rsidRPr="007029B4" w:rsidRDefault="00303E7C" w:rsidP="00303E7C">
            <w:pPr>
              <w:rPr>
                <w:rFonts w:cs="Arial"/>
              </w:rPr>
            </w:pPr>
            <w:r w:rsidRPr="007029B4">
              <w:rPr>
                <w:rFonts w:cs="Arial"/>
              </w:rPr>
              <w:t>Kostenverordnung Obergericht (BGS 161.7)</w:t>
            </w:r>
          </w:p>
        </w:tc>
        <w:tc>
          <w:tcPr>
            <w:tcW w:w="5936" w:type="dxa"/>
            <w:tcBorders>
              <w:top w:val="single" w:sz="4" w:space="0" w:color="auto"/>
              <w:bottom w:val="single" w:sz="4" w:space="0" w:color="auto"/>
            </w:tcBorders>
          </w:tcPr>
          <w:p w14:paraId="541F284D" w14:textId="2C361E7E" w:rsidR="00303E7C" w:rsidRPr="007029B4" w:rsidRDefault="00303E7C" w:rsidP="00303E7C">
            <w:pPr>
              <w:jc w:val="both"/>
              <w:rPr>
                <w:rFonts w:cs="Arial"/>
                <w:highlight w:val="yellow"/>
              </w:rPr>
            </w:pPr>
            <w:r w:rsidRPr="007029B4">
              <w:rPr>
                <w:rFonts w:cs="Arial"/>
              </w:rPr>
              <w:t>Kostenverordnung Obergericht (BGS 161.7)</w:t>
            </w:r>
          </w:p>
        </w:tc>
        <w:tc>
          <w:tcPr>
            <w:tcW w:w="1010" w:type="dxa"/>
            <w:tcBorders>
              <w:top w:val="single" w:sz="4" w:space="0" w:color="auto"/>
              <w:bottom w:val="single" w:sz="4" w:space="0" w:color="auto"/>
            </w:tcBorders>
          </w:tcPr>
          <w:p w14:paraId="4A5A007E" w14:textId="5E89E512" w:rsidR="00303E7C" w:rsidRPr="005956A1" w:rsidRDefault="00303E7C" w:rsidP="00303E7C">
            <w:pPr>
              <w:rPr>
                <w:rFonts w:cs="Arial"/>
              </w:rPr>
            </w:pPr>
            <w:r>
              <w:rPr>
                <w:rFonts w:cs="Arial"/>
              </w:rPr>
              <w:t>OG</w:t>
            </w:r>
          </w:p>
        </w:tc>
        <w:tc>
          <w:tcPr>
            <w:tcW w:w="2551" w:type="dxa"/>
            <w:tcBorders>
              <w:top w:val="single" w:sz="4" w:space="0" w:color="auto"/>
              <w:bottom w:val="single" w:sz="4" w:space="0" w:color="auto"/>
            </w:tcBorders>
          </w:tcPr>
          <w:p w14:paraId="02F4279A" w14:textId="77777777" w:rsidR="00303E7C" w:rsidRPr="00FC0B44" w:rsidRDefault="00303E7C" w:rsidP="00303E7C">
            <w:pPr>
              <w:rPr>
                <w:rFonts w:cs="Arial"/>
              </w:rPr>
            </w:pPr>
            <w:r w:rsidRPr="00FC0B44">
              <w:rPr>
                <w:rFonts w:cs="Arial"/>
              </w:rPr>
              <w:t>Andrea Amsler Mercier</w:t>
            </w:r>
          </w:p>
          <w:p w14:paraId="69026615" w14:textId="72C203CB" w:rsidR="00303E7C" w:rsidRPr="00FC0B44" w:rsidRDefault="00303E7C" w:rsidP="00303E7C">
            <w:pPr>
              <w:rPr>
                <w:rFonts w:cs="Arial"/>
              </w:rPr>
            </w:pPr>
            <w:r w:rsidRPr="00FC0B44">
              <w:rPr>
                <w:rFonts w:cs="Arial"/>
              </w:rPr>
              <w:t>Generalsekretärin</w:t>
            </w:r>
          </w:p>
          <w:p w14:paraId="7D8D0B3B" w14:textId="5E6AE30F" w:rsidR="00303E7C" w:rsidRPr="00FC0B44" w:rsidRDefault="00303E7C" w:rsidP="00303E7C">
            <w:pPr>
              <w:rPr>
                <w:rFonts w:cs="Arial"/>
              </w:rPr>
            </w:pPr>
            <w:r w:rsidRPr="00FC0B44">
              <w:rPr>
                <w:rFonts w:cs="Arial"/>
              </w:rPr>
              <w:t>+41 41 594 14 00</w:t>
            </w:r>
          </w:p>
          <w:p w14:paraId="79D1B88A" w14:textId="45959708" w:rsidR="00303E7C" w:rsidRPr="0079755C" w:rsidRDefault="00303E7C" w:rsidP="00303E7C">
            <w:pPr>
              <w:rPr>
                <w:rFonts w:cs="Arial"/>
              </w:rPr>
            </w:pPr>
            <w:hyperlink r:id="rId16" w:history="1">
              <w:r w:rsidRPr="00FC0B44">
                <w:rPr>
                  <w:rStyle w:val="Hyperlink"/>
                  <w:rFonts w:cs="Arial"/>
                </w:rPr>
                <w:t>andrea.amsler@zg.ch</w:t>
              </w:r>
            </w:hyperlink>
          </w:p>
        </w:tc>
      </w:tr>
      <w:tr w:rsidR="00303E7C" w:rsidRPr="00525727" w14:paraId="66BD47C4" w14:textId="77777777" w:rsidTr="00F412DC">
        <w:tc>
          <w:tcPr>
            <w:tcW w:w="572" w:type="dxa"/>
            <w:tcBorders>
              <w:top w:val="single" w:sz="4" w:space="0" w:color="auto"/>
              <w:bottom w:val="single" w:sz="4" w:space="0" w:color="auto"/>
            </w:tcBorders>
          </w:tcPr>
          <w:p w14:paraId="4E0E6CB6" w14:textId="77777777" w:rsidR="00303E7C" w:rsidRPr="005A20B4" w:rsidRDefault="00303E7C" w:rsidP="00303E7C">
            <w:pPr>
              <w:numPr>
                <w:ilvl w:val="0"/>
                <w:numId w:val="38"/>
              </w:numPr>
              <w:ind w:left="147" w:firstLine="0"/>
              <w:rPr>
                <w:rFonts w:cs="Arial"/>
              </w:rPr>
            </w:pPr>
          </w:p>
        </w:tc>
        <w:tc>
          <w:tcPr>
            <w:tcW w:w="2977" w:type="dxa"/>
            <w:tcBorders>
              <w:top w:val="single" w:sz="4" w:space="0" w:color="auto"/>
              <w:bottom w:val="single" w:sz="4" w:space="0" w:color="auto"/>
            </w:tcBorders>
          </w:tcPr>
          <w:p w14:paraId="1A6D6F84" w14:textId="54306EF4" w:rsidR="00303E7C" w:rsidRPr="007029B4" w:rsidRDefault="00303E7C" w:rsidP="00303E7C">
            <w:pPr>
              <w:rPr>
                <w:rFonts w:cs="Arial"/>
              </w:rPr>
            </w:pPr>
            <w:r w:rsidRPr="007029B4">
              <w:rPr>
                <w:rFonts w:cs="Arial"/>
              </w:rPr>
              <w:t>Verordnung über den Anwaltstarif (BGS 163.4)</w:t>
            </w:r>
          </w:p>
        </w:tc>
        <w:tc>
          <w:tcPr>
            <w:tcW w:w="5936" w:type="dxa"/>
            <w:tcBorders>
              <w:top w:val="single" w:sz="4" w:space="0" w:color="auto"/>
              <w:bottom w:val="single" w:sz="4" w:space="0" w:color="auto"/>
            </w:tcBorders>
          </w:tcPr>
          <w:p w14:paraId="735BD5EB" w14:textId="359517F1" w:rsidR="00303E7C" w:rsidRPr="007029B4" w:rsidRDefault="00303E7C" w:rsidP="00303E7C">
            <w:pPr>
              <w:rPr>
                <w:rFonts w:cs="Arial"/>
                <w:highlight w:val="yellow"/>
              </w:rPr>
            </w:pPr>
            <w:r w:rsidRPr="007029B4">
              <w:rPr>
                <w:rFonts w:cs="Arial"/>
              </w:rPr>
              <w:t xml:space="preserve">Diverse Anpassungen, insbesondre bei Tarifen und Gebühren. </w:t>
            </w:r>
          </w:p>
        </w:tc>
        <w:tc>
          <w:tcPr>
            <w:tcW w:w="1010" w:type="dxa"/>
            <w:tcBorders>
              <w:top w:val="single" w:sz="4" w:space="0" w:color="auto"/>
              <w:bottom w:val="single" w:sz="4" w:space="0" w:color="auto"/>
            </w:tcBorders>
          </w:tcPr>
          <w:p w14:paraId="252A96B4" w14:textId="7E06B86E" w:rsidR="00303E7C" w:rsidRPr="005956A1" w:rsidRDefault="00303E7C" w:rsidP="00303E7C">
            <w:pPr>
              <w:rPr>
                <w:rFonts w:cs="Arial"/>
              </w:rPr>
            </w:pPr>
            <w:r>
              <w:rPr>
                <w:rFonts w:cs="Arial"/>
              </w:rPr>
              <w:t>OG</w:t>
            </w:r>
          </w:p>
        </w:tc>
        <w:tc>
          <w:tcPr>
            <w:tcW w:w="2551" w:type="dxa"/>
            <w:tcBorders>
              <w:top w:val="single" w:sz="4" w:space="0" w:color="auto"/>
              <w:bottom w:val="single" w:sz="4" w:space="0" w:color="auto"/>
            </w:tcBorders>
          </w:tcPr>
          <w:p w14:paraId="41C0B323" w14:textId="77777777" w:rsidR="00303E7C" w:rsidRPr="00FC0B44" w:rsidRDefault="00303E7C" w:rsidP="00303E7C">
            <w:pPr>
              <w:rPr>
                <w:rFonts w:cs="Arial"/>
              </w:rPr>
            </w:pPr>
            <w:r w:rsidRPr="00FC0B44">
              <w:rPr>
                <w:rFonts w:cs="Arial"/>
              </w:rPr>
              <w:t>Andrea Amsler Mercier</w:t>
            </w:r>
          </w:p>
          <w:p w14:paraId="1946A4DD" w14:textId="0F489853" w:rsidR="00303E7C" w:rsidRPr="00FC0B44" w:rsidRDefault="00303E7C" w:rsidP="00303E7C">
            <w:pPr>
              <w:rPr>
                <w:rFonts w:cs="Arial"/>
              </w:rPr>
            </w:pPr>
            <w:r w:rsidRPr="00FC0B44">
              <w:rPr>
                <w:rFonts w:cs="Arial"/>
              </w:rPr>
              <w:t>Generalsekretärin</w:t>
            </w:r>
          </w:p>
          <w:p w14:paraId="3067CD60" w14:textId="295B349E" w:rsidR="00303E7C" w:rsidRPr="00FC0B44" w:rsidRDefault="00303E7C" w:rsidP="00303E7C">
            <w:pPr>
              <w:rPr>
                <w:rFonts w:cs="Arial"/>
              </w:rPr>
            </w:pPr>
            <w:r w:rsidRPr="00FC0B44">
              <w:rPr>
                <w:rFonts w:cs="Arial"/>
              </w:rPr>
              <w:t>+41 41 594 14 00</w:t>
            </w:r>
          </w:p>
          <w:p w14:paraId="6DE43474" w14:textId="2B0A296A" w:rsidR="00303E7C" w:rsidRPr="0079755C" w:rsidRDefault="00303E7C" w:rsidP="00303E7C">
            <w:pPr>
              <w:rPr>
                <w:rFonts w:cs="Arial"/>
              </w:rPr>
            </w:pPr>
            <w:hyperlink r:id="rId17" w:history="1">
              <w:r w:rsidRPr="00FC0B44">
                <w:rPr>
                  <w:rStyle w:val="Hyperlink"/>
                  <w:rFonts w:cs="Arial"/>
                </w:rPr>
                <w:t>andrea.amsler@zg.ch</w:t>
              </w:r>
            </w:hyperlink>
          </w:p>
        </w:tc>
      </w:tr>
    </w:tbl>
    <w:p w14:paraId="3A18DA25" w14:textId="77777777" w:rsidR="00BA56C9" w:rsidRDefault="00BA56C9" w:rsidP="00EE1227"/>
    <w:p w14:paraId="66758811" w14:textId="77777777" w:rsidR="00BA56C9" w:rsidRDefault="00BA56C9" w:rsidP="00BA56C9">
      <w:pPr>
        <w:tabs>
          <w:tab w:val="left" w:pos="2490"/>
        </w:tabs>
      </w:pPr>
    </w:p>
    <w:p w14:paraId="45F1F115" w14:textId="77777777" w:rsidR="00671FC4" w:rsidRDefault="00671FC4" w:rsidP="00BA56C9">
      <w:pPr>
        <w:tabs>
          <w:tab w:val="left" w:pos="2490"/>
        </w:tabs>
      </w:pPr>
    </w:p>
    <w:p w14:paraId="6DBA8499" w14:textId="77777777" w:rsidR="00671FC4" w:rsidRDefault="00671FC4" w:rsidP="00BA56C9">
      <w:pPr>
        <w:tabs>
          <w:tab w:val="left" w:pos="2490"/>
        </w:tabs>
      </w:pPr>
    </w:p>
    <w:p w14:paraId="277DD6D9" w14:textId="77777777" w:rsidR="00671FC4" w:rsidRDefault="00671FC4" w:rsidP="00671FC4">
      <w:r>
        <w:t>Abkürzungen:</w:t>
      </w:r>
    </w:p>
    <w:p w14:paraId="215D3300" w14:textId="60020649" w:rsidR="00A616C5" w:rsidRDefault="00A616C5" w:rsidP="00671FC4">
      <w:pPr>
        <w:tabs>
          <w:tab w:val="left" w:pos="4253"/>
        </w:tabs>
      </w:pPr>
      <w:r>
        <w:t>DI: Direktion des Innern</w:t>
      </w:r>
      <w:r w:rsidR="00671FC4">
        <w:tab/>
      </w:r>
      <w:r w:rsidR="00324C9D">
        <w:t>FD: Finanzdirektion</w:t>
      </w:r>
    </w:p>
    <w:p w14:paraId="21A800A6" w14:textId="04204F12" w:rsidR="00671FC4" w:rsidRDefault="00671FC4" w:rsidP="00671FC4">
      <w:pPr>
        <w:tabs>
          <w:tab w:val="left" w:pos="4253"/>
        </w:tabs>
      </w:pPr>
      <w:r>
        <w:t>DBK: Direktion für Bildung und Kultur</w:t>
      </w:r>
      <w:r w:rsidRPr="005938C8">
        <w:t xml:space="preserve"> </w:t>
      </w:r>
      <w:r>
        <w:tab/>
      </w:r>
      <w:r w:rsidR="00324C9D">
        <w:t>OG: Obergericht</w:t>
      </w:r>
    </w:p>
    <w:p w14:paraId="015B142D" w14:textId="31B4E775" w:rsidR="00142CDA" w:rsidRDefault="00324C9D" w:rsidP="00671FC4">
      <w:pPr>
        <w:tabs>
          <w:tab w:val="left" w:pos="4253"/>
        </w:tabs>
      </w:pPr>
      <w:r>
        <w:t>GD: Gesundheitsdirektion</w:t>
      </w:r>
      <w:r w:rsidR="00142CDA">
        <w:tab/>
      </w:r>
    </w:p>
    <w:sectPr w:rsidR="00142CDA" w:rsidSect="008303D5">
      <w:headerReference w:type="default" r:id="rId18"/>
      <w:footerReference w:type="default" r:id="rId19"/>
      <w:headerReference w:type="first" r:id="rId20"/>
      <w:footerReference w:type="first" r:id="rId21"/>
      <w:type w:val="continuous"/>
      <w:pgSz w:w="16838" w:h="11906" w:orient="landscape" w:code="9"/>
      <w:pgMar w:top="1985" w:right="907" w:bottom="1191" w:left="1985" w:header="567"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164E0D" w14:textId="77777777" w:rsidR="000D33E0" w:rsidRDefault="000D33E0">
      <w:r>
        <w:separator/>
      </w:r>
    </w:p>
  </w:endnote>
  <w:endnote w:type="continuationSeparator" w:id="0">
    <w:p w14:paraId="62992EDB" w14:textId="77777777" w:rsidR="000D33E0" w:rsidRDefault="000D33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imes Roman">
    <w:altName w:val="Times New Roman"/>
    <w:panose1 w:val="00000000000000000000"/>
    <w:charset w:val="00"/>
    <w:family w:val="roman"/>
    <w:notTrueType/>
    <w:pitch w:val="default"/>
    <w:sig w:usb0="000B05DC" w:usb1="00000000" w:usb2="05F70000" w:usb3="307000C1" w:csb0="00000001" w:csb1="00E1DBE4"/>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0A61B1" w14:textId="77777777" w:rsidR="00FB48C6" w:rsidRDefault="00FB48C6">
    <w:pPr>
      <w:pStyle w:val="Fuzeile"/>
    </w:pPr>
    <w:r>
      <w:t xml:space="preserve">Seite </w:t>
    </w:r>
    <w:r>
      <w:fldChar w:fldCharType="begin"/>
    </w:r>
    <w:r>
      <w:instrText xml:space="preserve"> PAGE </w:instrText>
    </w:r>
    <w:r>
      <w:fldChar w:fldCharType="separate"/>
    </w:r>
    <w:r w:rsidR="008E1116">
      <w:t>3</w:t>
    </w:r>
    <w:r>
      <w:fldChar w:fldCharType="end"/>
    </w:r>
    <w:r>
      <w:t xml:space="preserve"> von </w:t>
    </w:r>
    <w:r>
      <w:fldChar w:fldCharType="begin"/>
    </w:r>
    <w:r>
      <w:instrText xml:space="preserve"> NUMPAGES </w:instrText>
    </w:r>
    <w:r>
      <w:fldChar w:fldCharType="separate"/>
    </w:r>
    <w:r w:rsidR="008E1116">
      <w:t>4</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3C5F06" w14:textId="77993578" w:rsidR="00732D88" w:rsidRPr="00C618E0" w:rsidRDefault="006F1555" w:rsidP="00C9077B">
    <w:pPr>
      <w:pStyle w:val="Dateiname"/>
      <w:ind w:left="-11340"/>
    </w:pPr>
    <w:fldSimple w:instr=" FILENAME  \* Lower \p  \* MERGEFORMAT ">
      <w:r>
        <w:t>c:\users\aral\desktop\maske erlasse_inkrafttreten_per_1. januar 2026.docx</w:t>
      </w:r>
    </w:fldSimple>
    <w:r w:rsidR="00732D88">
      <w:fldChar w:fldCharType="begin"/>
    </w:r>
    <w:r w:rsidR="00732D88">
      <w:instrText xml:space="preserve"> FILENAME  \* Caps</w:instrText>
    </w:r>
    <w:r w:rsidR="00732D88">
      <w:fldChar w:fldCharType="separate"/>
    </w:r>
    <w:r>
      <w:t>Maske Erlasse_Inkrafttreten_Per_1. Januar 2026.Docx</w:t>
    </w:r>
    <w:r w:rsidR="00732D88">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1ECE53" w14:textId="77777777" w:rsidR="000D33E0" w:rsidRDefault="000D33E0">
      <w:r>
        <w:separator/>
      </w:r>
    </w:p>
  </w:footnote>
  <w:footnote w:type="continuationSeparator" w:id="0">
    <w:p w14:paraId="5749E4BE" w14:textId="77777777" w:rsidR="000D33E0" w:rsidRDefault="000D33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9072"/>
    </w:tblGrid>
    <w:tr w:rsidR="00732D88" w14:paraId="7A50BDF6" w14:textId="77777777">
      <w:trPr>
        <w:trHeight w:hRule="exact" w:val="1077"/>
      </w:trPr>
      <w:tc>
        <w:tcPr>
          <w:tcW w:w="9072" w:type="dxa"/>
          <w:vAlign w:val="bottom"/>
        </w:tcPr>
        <w:p w14:paraId="7F15970D" w14:textId="77777777" w:rsidR="00732D88" w:rsidRDefault="00732D88" w:rsidP="001C78E1">
          <w:pPr>
            <w:pStyle w:val="Kopfzeile"/>
          </w:pPr>
          <w:r>
            <w:t xml:space="preserve">Seite </w:t>
          </w:r>
          <w:r>
            <w:fldChar w:fldCharType="begin"/>
          </w:r>
          <w:r>
            <w:instrText xml:space="preserve"> PAGE </w:instrText>
          </w:r>
          <w:r>
            <w:fldChar w:fldCharType="separate"/>
          </w:r>
          <w:r w:rsidR="008E1116">
            <w:t>3</w:t>
          </w:r>
          <w:r>
            <w:fldChar w:fldCharType="end"/>
          </w:r>
          <w:r>
            <w:t>/</w:t>
          </w:r>
          <w:r>
            <w:fldChar w:fldCharType="begin"/>
          </w:r>
          <w:r>
            <w:instrText xml:space="preserve"> NUMPAGES </w:instrText>
          </w:r>
          <w:r>
            <w:fldChar w:fldCharType="separate"/>
          </w:r>
          <w:r w:rsidR="008E1116">
            <w:t>4</w:t>
          </w:r>
          <w:r>
            <w:fldChar w:fldCharType="end"/>
          </w:r>
        </w:p>
      </w:tc>
    </w:tr>
  </w:tbl>
  <w:p w14:paraId="06948A78" w14:textId="77777777" w:rsidR="00732D88" w:rsidRDefault="00732D88">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CellMar>
        <w:left w:w="0" w:type="dxa"/>
        <w:right w:w="0" w:type="dxa"/>
      </w:tblCellMar>
      <w:tblLook w:val="01E0" w:firstRow="1" w:lastRow="1" w:firstColumn="1" w:lastColumn="1" w:noHBand="0" w:noVBand="0"/>
    </w:tblPr>
    <w:tblGrid>
      <w:gridCol w:w="10660"/>
      <w:gridCol w:w="3289"/>
    </w:tblGrid>
    <w:tr w:rsidR="00732D88" w14:paraId="2D53287C" w14:textId="77777777">
      <w:tc>
        <w:tcPr>
          <w:tcW w:w="10660" w:type="dxa"/>
        </w:tcPr>
        <w:p w14:paraId="68F2F948" w14:textId="77777777" w:rsidR="00732D88" w:rsidRDefault="00DF471D">
          <w:pPr>
            <w:pStyle w:val="Kopfzeile"/>
          </w:pPr>
          <w:r>
            <w:drawing>
              <wp:anchor distT="0" distB="0" distL="114300" distR="114300" simplePos="0" relativeHeight="251657728" behindDoc="0" locked="1" layoutInCell="1" allowOverlap="1" wp14:anchorId="1BD6563E" wp14:editId="08B7375B">
                <wp:simplePos x="0" y="0"/>
                <wp:positionH relativeFrom="page">
                  <wp:posOffset>-828040</wp:posOffset>
                </wp:positionH>
                <wp:positionV relativeFrom="page">
                  <wp:posOffset>-180340</wp:posOffset>
                </wp:positionV>
                <wp:extent cx="1986280" cy="692785"/>
                <wp:effectExtent l="0" t="0" r="0" b="0"/>
                <wp:wrapNone/>
                <wp:docPr id="3" name="logo1" descr="logo_verw_zug_s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1" descr="logo_verw_zug_sw"/>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86280" cy="69278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289" w:type="dxa"/>
        </w:tcPr>
        <w:p w14:paraId="4C5230AC" w14:textId="77777777" w:rsidR="00732D88" w:rsidRDefault="009A667B">
          <w:pPr>
            <w:pStyle w:val="Kopfzeile"/>
          </w:pPr>
          <w:bookmarkStart w:id="0" w:name="BkmDirektion"/>
          <w:r>
            <w:t>Staatskanzlei</w:t>
          </w:r>
        </w:p>
        <w:p w14:paraId="08221772" w14:textId="77777777" w:rsidR="00732D88" w:rsidRPr="00DC410B" w:rsidRDefault="00732D88">
          <w:pPr>
            <w:pStyle w:val="Kopfzeile"/>
          </w:pPr>
          <w:bookmarkStart w:id="1" w:name="BkmAmt"/>
          <w:bookmarkEnd w:id="0"/>
        </w:p>
        <w:bookmarkEnd w:id="1"/>
        <w:p w14:paraId="1EEA258A" w14:textId="77777777" w:rsidR="00732D88" w:rsidRDefault="00732D88">
          <w:pPr>
            <w:pStyle w:val="Kopfzeile"/>
          </w:pPr>
        </w:p>
        <w:p w14:paraId="17AEF0A8" w14:textId="77777777" w:rsidR="00732D88" w:rsidRDefault="00732D88">
          <w:pPr>
            <w:pStyle w:val="Kopfzeile"/>
          </w:pPr>
        </w:p>
      </w:tc>
    </w:tr>
  </w:tbl>
  <w:p w14:paraId="6A44F383" w14:textId="77777777" w:rsidR="00732D88" w:rsidRDefault="00732D8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106688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248F07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FBEADB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06C51E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E0BC341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AE2458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AAD21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914623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0BEB3D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17865D4"/>
    <w:lvl w:ilvl="0">
      <w:start w:val="1"/>
      <w:numFmt w:val="bullet"/>
      <w:pStyle w:val="Aufzhlungszeichen"/>
      <w:lvlText w:val=""/>
      <w:lvlJc w:val="left"/>
      <w:pPr>
        <w:tabs>
          <w:tab w:val="num" w:pos="284"/>
        </w:tabs>
        <w:ind w:left="284" w:hanging="284"/>
      </w:pPr>
      <w:rPr>
        <w:rFonts w:ascii="Symbol" w:hAnsi="Symbol" w:hint="default"/>
      </w:rPr>
    </w:lvl>
  </w:abstractNum>
  <w:abstractNum w:abstractNumId="10" w15:restartNumberingAfterBreak="0">
    <w:nsid w:val="075629E6"/>
    <w:multiLevelType w:val="hybridMultilevel"/>
    <w:tmpl w:val="215887AC"/>
    <w:lvl w:ilvl="0" w:tplc="0807000F">
      <w:start w:val="1"/>
      <w:numFmt w:val="decimal"/>
      <w:lvlText w:val="%1."/>
      <w:lvlJc w:val="left"/>
      <w:pPr>
        <w:ind w:left="786" w:hanging="360"/>
      </w:pPr>
    </w:lvl>
    <w:lvl w:ilvl="1" w:tplc="08070019" w:tentative="1">
      <w:start w:val="1"/>
      <w:numFmt w:val="lowerLetter"/>
      <w:lvlText w:val="%2."/>
      <w:lvlJc w:val="left"/>
      <w:pPr>
        <w:ind w:left="1587" w:hanging="360"/>
      </w:pPr>
    </w:lvl>
    <w:lvl w:ilvl="2" w:tplc="0807001B" w:tentative="1">
      <w:start w:val="1"/>
      <w:numFmt w:val="lowerRoman"/>
      <w:lvlText w:val="%3."/>
      <w:lvlJc w:val="right"/>
      <w:pPr>
        <w:ind w:left="2307" w:hanging="180"/>
      </w:pPr>
    </w:lvl>
    <w:lvl w:ilvl="3" w:tplc="0807000F" w:tentative="1">
      <w:start w:val="1"/>
      <w:numFmt w:val="decimal"/>
      <w:lvlText w:val="%4."/>
      <w:lvlJc w:val="left"/>
      <w:pPr>
        <w:ind w:left="3027" w:hanging="360"/>
      </w:pPr>
    </w:lvl>
    <w:lvl w:ilvl="4" w:tplc="08070019" w:tentative="1">
      <w:start w:val="1"/>
      <w:numFmt w:val="lowerLetter"/>
      <w:lvlText w:val="%5."/>
      <w:lvlJc w:val="left"/>
      <w:pPr>
        <w:ind w:left="3747" w:hanging="360"/>
      </w:pPr>
    </w:lvl>
    <w:lvl w:ilvl="5" w:tplc="0807001B" w:tentative="1">
      <w:start w:val="1"/>
      <w:numFmt w:val="lowerRoman"/>
      <w:lvlText w:val="%6."/>
      <w:lvlJc w:val="right"/>
      <w:pPr>
        <w:ind w:left="4467" w:hanging="180"/>
      </w:pPr>
    </w:lvl>
    <w:lvl w:ilvl="6" w:tplc="0807000F" w:tentative="1">
      <w:start w:val="1"/>
      <w:numFmt w:val="decimal"/>
      <w:lvlText w:val="%7."/>
      <w:lvlJc w:val="left"/>
      <w:pPr>
        <w:ind w:left="5187" w:hanging="360"/>
      </w:pPr>
    </w:lvl>
    <w:lvl w:ilvl="7" w:tplc="08070019" w:tentative="1">
      <w:start w:val="1"/>
      <w:numFmt w:val="lowerLetter"/>
      <w:lvlText w:val="%8."/>
      <w:lvlJc w:val="left"/>
      <w:pPr>
        <w:ind w:left="5907" w:hanging="360"/>
      </w:pPr>
    </w:lvl>
    <w:lvl w:ilvl="8" w:tplc="0807001B" w:tentative="1">
      <w:start w:val="1"/>
      <w:numFmt w:val="lowerRoman"/>
      <w:lvlText w:val="%9."/>
      <w:lvlJc w:val="right"/>
      <w:pPr>
        <w:ind w:left="6627" w:hanging="180"/>
      </w:pPr>
    </w:lvl>
  </w:abstractNum>
  <w:abstractNum w:abstractNumId="11" w15:restartNumberingAfterBreak="0">
    <w:nsid w:val="07B31D8E"/>
    <w:multiLevelType w:val="multilevel"/>
    <w:tmpl w:val="9E34B32C"/>
    <w:lvl w:ilvl="0">
      <w:start w:val="1"/>
      <w:numFmt w:val="lowerLetter"/>
      <w:lvlRestart w:val="0"/>
      <w:pStyle w:val="Nummerierung3"/>
      <w:lvlText w:val="%1)"/>
      <w:lvlJc w:val="left"/>
      <w:pPr>
        <w:tabs>
          <w:tab w:val="num" w:pos="850"/>
        </w:tabs>
        <w:ind w:left="567" w:firstLine="0"/>
      </w:pPr>
      <w:rPr>
        <w:rFonts w:hint="default"/>
      </w:rPr>
    </w:lvl>
    <w:lvl w:ilvl="1">
      <w:start w:val="1"/>
      <w:numFmt w:val="none"/>
      <w:lvlText w:val=""/>
      <w:lvlJc w:val="left"/>
      <w:pPr>
        <w:tabs>
          <w:tab w:val="num" w:pos="567"/>
        </w:tabs>
        <w:ind w:left="567" w:firstLine="0"/>
      </w:pPr>
      <w:rPr>
        <w:rFonts w:hint="default"/>
      </w:rPr>
    </w:lvl>
    <w:lvl w:ilvl="2">
      <w:start w:val="1"/>
      <w:numFmt w:val="none"/>
      <w:lvlText w:val=""/>
      <w:lvlJc w:val="left"/>
      <w:pPr>
        <w:tabs>
          <w:tab w:val="num" w:pos="567"/>
        </w:tabs>
        <w:ind w:left="567" w:firstLine="0"/>
      </w:pPr>
      <w:rPr>
        <w:rFonts w:hint="default"/>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left"/>
      <w:pPr>
        <w:tabs>
          <w:tab w:val="num" w:pos="-567"/>
        </w:tabs>
        <w:ind w:left="-567" w:firstLine="0"/>
      </w:pPr>
      <w:rPr>
        <w:rFonts w:hint="default"/>
      </w:rPr>
    </w:lvl>
  </w:abstractNum>
  <w:abstractNum w:abstractNumId="12" w15:restartNumberingAfterBreak="0">
    <w:nsid w:val="0A5B6B7F"/>
    <w:multiLevelType w:val="hybridMultilevel"/>
    <w:tmpl w:val="215887AC"/>
    <w:lvl w:ilvl="0" w:tplc="0807000F">
      <w:start w:val="1"/>
      <w:numFmt w:val="decimal"/>
      <w:lvlText w:val="%1."/>
      <w:lvlJc w:val="left"/>
      <w:pPr>
        <w:ind w:left="360" w:hanging="360"/>
      </w:pPr>
    </w:lvl>
    <w:lvl w:ilvl="1" w:tplc="08070019" w:tentative="1">
      <w:start w:val="1"/>
      <w:numFmt w:val="lowerLetter"/>
      <w:lvlText w:val="%2."/>
      <w:lvlJc w:val="left"/>
      <w:pPr>
        <w:ind w:left="1161" w:hanging="360"/>
      </w:pPr>
    </w:lvl>
    <w:lvl w:ilvl="2" w:tplc="0807001B" w:tentative="1">
      <w:start w:val="1"/>
      <w:numFmt w:val="lowerRoman"/>
      <w:lvlText w:val="%3."/>
      <w:lvlJc w:val="right"/>
      <w:pPr>
        <w:ind w:left="1881" w:hanging="180"/>
      </w:pPr>
    </w:lvl>
    <w:lvl w:ilvl="3" w:tplc="0807000F" w:tentative="1">
      <w:start w:val="1"/>
      <w:numFmt w:val="decimal"/>
      <w:lvlText w:val="%4."/>
      <w:lvlJc w:val="left"/>
      <w:pPr>
        <w:ind w:left="2601" w:hanging="360"/>
      </w:pPr>
    </w:lvl>
    <w:lvl w:ilvl="4" w:tplc="08070019" w:tentative="1">
      <w:start w:val="1"/>
      <w:numFmt w:val="lowerLetter"/>
      <w:lvlText w:val="%5."/>
      <w:lvlJc w:val="left"/>
      <w:pPr>
        <w:ind w:left="3321" w:hanging="360"/>
      </w:pPr>
    </w:lvl>
    <w:lvl w:ilvl="5" w:tplc="0807001B" w:tentative="1">
      <w:start w:val="1"/>
      <w:numFmt w:val="lowerRoman"/>
      <w:lvlText w:val="%6."/>
      <w:lvlJc w:val="right"/>
      <w:pPr>
        <w:ind w:left="4041" w:hanging="180"/>
      </w:pPr>
    </w:lvl>
    <w:lvl w:ilvl="6" w:tplc="0807000F" w:tentative="1">
      <w:start w:val="1"/>
      <w:numFmt w:val="decimal"/>
      <w:lvlText w:val="%7."/>
      <w:lvlJc w:val="left"/>
      <w:pPr>
        <w:ind w:left="4761" w:hanging="360"/>
      </w:pPr>
    </w:lvl>
    <w:lvl w:ilvl="7" w:tplc="08070019" w:tentative="1">
      <w:start w:val="1"/>
      <w:numFmt w:val="lowerLetter"/>
      <w:lvlText w:val="%8."/>
      <w:lvlJc w:val="left"/>
      <w:pPr>
        <w:ind w:left="5481" w:hanging="360"/>
      </w:pPr>
    </w:lvl>
    <w:lvl w:ilvl="8" w:tplc="0807001B" w:tentative="1">
      <w:start w:val="1"/>
      <w:numFmt w:val="lowerRoman"/>
      <w:lvlText w:val="%9."/>
      <w:lvlJc w:val="right"/>
      <w:pPr>
        <w:ind w:left="6201" w:hanging="180"/>
      </w:pPr>
    </w:lvl>
  </w:abstractNum>
  <w:abstractNum w:abstractNumId="13" w15:restartNumberingAfterBreak="0">
    <w:nsid w:val="0A7E3BE3"/>
    <w:multiLevelType w:val="hybridMultilevel"/>
    <w:tmpl w:val="682002D2"/>
    <w:lvl w:ilvl="0" w:tplc="5EE01FDA">
      <w:start w:val="1"/>
      <w:numFmt w:val="upperRoman"/>
      <w:lvlText w:val="%1."/>
      <w:lvlJc w:val="left"/>
      <w:pPr>
        <w:tabs>
          <w:tab w:val="num" w:pos="567"/>
        </w:tabs>
        <w:ind w:left="567" w:hanging="567"/>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4" w15:restartNumberingAfterBreak="0">
    <w:nsid w:val="0AAA5318"/>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0ACC64DF"/>
    <w:multiLevelType w:val="multilevel"/>
    <w:tmpl w:val="03F88D8C"/>
    <w:lvl w:ilvl="0">
      <w:start w:val="1"/>
      <w:numFmt w:val="upperLetter"/>
      <w:lvlRestart w:val="0"/>
      <w:pStyle w:val="Nummerierung2"/>
      <w:lvlText w:val="%1"/>
      <w:lvlJc w:val="left"/>
      <w:pPr>
        <w:tabs>
          <w:tab w:val="num" w:pos="567"/>
        </w:tabs>
        <w:ind w:left="567" w:hanging="567"/>
      </w:pPr>
      <w:rPr>
        <w:rFonts w:ascii="Arial" w:hAnsi="Arial" w:cs="Times New Roman" w:hint="default"/>
        <w:sz w:val="20"/>
        <w:szCs w:val="20"/>
      </w:rPr>
    </w:lvl>
    <w:lvl w:ilvl="1">
      <w:start w:val="1"/>
      <w:numFmt w:val="none"/>
      <w:lvlText w:val=""/>
      <w:lvlJc w:val="left"/>
      <w:pPr>
        <w:tabs>
          <w:tab w:val="num" w:pos="567"/>
        </w:tabs>
        <w:ind w:left="567" w:firstLine="0"/>
      </w:pPr>
      <w:rPr>
        <w:rFonts w:ascii="Times New Roman" w:hAnsi="Times New Roman" w:cs="Times New Roman" w:hint="default"/>
        <w:sz w:val="20"/>
        <w:szCs w:val="20"/>
      </w:rPr>
    </w:lvl>
    <w:lvl w:ilvl="2">
      <w:start w:val="1"/>
      <w:numFmt w:val="none"/>
      <w:lvlText w:val=""/>
      <w:lvlJc w:val="left"/>
      <w:pPr>
        <w:tabs>
          <w:tab w:val="num" w:pos="567"/>
        </w:tabs>
        <w:ind w:left="567" w:firstLine="0"/>
      </w:pPr>
      <w:rPr>
        <w:rFonts w:ascii="Times New Roman" w:hAnsi="Times New Roman" w:cs="Times New Roman" w:hint="default"/>
        <w:sz w:val="20"/>
        <w:szCs w:val="20"/>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right"/>
      <w:pPr>
        <w:tabs>
          <w:tab w:val="num" w:pos="567"/>
        </w:tabs>
        <w:ind w:left="567" w:firstLine="0"/>
      </w:pPr>
      <w:rPr>
        <w:rFonts w:hint="default"/>
      </w:rPr>
    </w:lvl>
  </w:abstractNum>
  <w:abstractNum w:abstractNumId="16" w15:restartNumberingAfterBreak="0">
    <w:nsid w:val="0EFD3B93"/>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138925F3"/>
    <w:multiLevelType w:val="hybridMultilevel"/>
    <w:tmpl w:val="3664FB86"/>
    <w:lvl w:ilvl="0" w:tplc="C23C0D3C">
      <w:start w:val="1"/>
      <w:numFmt w:val="lowerLetter"/>
      <w:lvlText w:val="%1)"/>
      <w:lvlJc w:val="left"/>
      <w:pPr>
        <w:tabs>
          <w:tab w:val="num" w:pos="567"/>
        </w:tabs>
        <w:ind w:left="567" w:hanging="567"/>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8" w15:restartNumberingAfterBreak="0">
    <w:nsid w:val="14DF61D5"/>
    <w:multiLevelType w:val="multilevel"/>
    <w:tmpl w:val="12D282B4"/>
    <w:styleLink w:val="Nummerierung1"/>
    <w:lvl w:ilvl="0">
      <w:start w:val="1"/>
      <w:numFmt w:val="decimal"/>
      <w:lvlRestart w:val="0"/>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1134"/>
        </w:tabs>
        <w:ind w:left="1134" w:hanging="1134"/>
      </w:pPr>
      <w:rPr>
        <w:rFonts w:hint="default"/>
      </w:rPr>
    </w:lvl>
    <w:lvl w:ilvl="6">
      <w:start w:val="1"/>
      <w:numFmt w:val="decimal"/>
      <w:lvlText w:val="%1.%2.%3.%4.%5.%6.%7"/>
      <w:lvlJc w:val="left"/>
      <w:pPr>
        <w:tabs>
          <w:tab w:val="num" w:pos="1134"/>
        </w:tabs>
        <w:ind w:left="1134" w:hanging="1134"/>
      </w:pPr>
      <w:rPr>
        <w:rFonts w:hint="default"/>
      </w:rPr>
    </w:lvl>
    <w:lvl w:ilvl="7">
      <w:start w:val="1"/>
      <w:numFmt w:val="decimal"/>
      <w:lvlText w:val="%1.%2.%3.%4.%5.%6.%7.%8"/>
      <w:lvlJc w:val="left"/>
      <w:pPr>
        <w:tabs>
          <w:tab w:val="num" w:pos="1134"/>
        </w:tabs>
        <w:ind w:left="1134" w:hanging="1134"/>
      </w:pPr>
      <w:rPr>
        <w:rFonts w:hint="default"/>
      </w:rPr>
    </w:lvl>
    <w:lvl w:ilvl="8">
      <w:start w:val="1"/>
      <w:numFmt w:val="decimal"/>
      <w:lvlText w:val="%1.%2.%3.%4.%5.%6.%7.%8.%9"/>
      <w:lvlJc w:val="left"/>
      <w:pPr>
        <w:tabs>
          <w:tab w:val="num" w:pos="1134"/>
        </w:tabs>
        <w:ind w:left="1134" w:hanging="1134"/>
      </w:pPr>
      <w:rPr>
        <w:rFonts w:hint="default"/>
      </w:rPr>
    </w:lvl>
  </w:abstractNum>
  <w:abstractNum w:abstractNumId="19" w15:restartNumberingAfterBreak="0">
    <w:nsid w:val="165A2B25"/>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1CCC7425"/>
    <w:multiLevelType w:val="hybridMultilevel"/>
    <w:tmpl w:val="215887AC"/>
    <w:lvl w:ilvl="0" w:tplc="0807000F">
      <w:start w:val="1"/>
      <w:numFmt w:val="decimal"/>
      <w:lvlText w:val="%1."/>
      <w:lvlJc w:val="left"/>
      <w:pPr>
        <w:ind w:left="786" w:hanging="360"/>
      </w:pPr>
    </w:lvl>
    <w:lvl w:ilvl="1" w:tplc="08070019" w:tentative="1">
      <w:start w:val="1"/>
      <w:numFmt w:val="lowerLetter"/>
      <w:lvlText w:val="%2."/>
      <w:lvlJc w:val="left"/>
      <w:pPr>
        <w:ind w:left="1587" w:hanging="360"/>
      </w:pPr>
    </w:lvl>
    <w:lvl w:ilvl="2" w:tplc="0807001B" w:tentative="1">
      <w:start w:val="1"/>
      <w:numFmt w:val="lowerRoman"/>
      <w:lvlText w:val="%3."/>
      <w:lvlJc w:val="right"/>
      <w:pPr>
        <w:ind w:left="2307" w:hanging="180"/>
      </w:pPr>
    </w:lvl>
    <w:lvl w:ilvl="3" w:tplc="0807000F" w:tentative="1">
      <w:start w:val="1"/>
      <w:numFmt w:val="decimal"/>
      <w:lvlText w:val="%4."/>
      <w:lvlJc w:val="left"/>
      <w:pPr>
        <w:ind w:left="3027" w:hanging="360"/>
      </w:pPr>
    </w:lvl>
    <w:lvl w:ilvl="4" w:tplc="08070019" w:tentative="1">
      <w:start w:val="1"/>
      <w:numFmt w:val="lowerLetter"/>
      <w:lvlText w:val="%5."/>
      <w:lvlJc w:val="left"/>
      <w:pPr>
        <w:ind w:left="3747" w:hanging="360"/>
      </w:pPr>
    </w:lvl>
    <w:lvl w:ilvl="5" w:tplc="0807001B" w:tentative="1">
      <w:start w:val="1"/>
      <w:numFmt w:val="lowerRoman"/>
      <w:lvlText w:val="%6."/>
      <w:lvlJc w:val="right"/>
      <w:pPr>
        <w:ind w:left="4467" w:hanging="180"/>
      </w:pPr>
    </w:lvl>
    <w:lvl w:ilvl="6" w:tplc="0807000F" w:tentative="1">
      <w:start w:val="1"/>
      <w:numFmt w:val="decimal"/>
      <w:lvlText w:val="%7."/>
      <w:lvlJc w:val="left"/>
      <w:pPr>
        <w:ind w:left="5187" w:hanging="360"/>
      </w:pPr>
    </w:lvl>
    <w:lvl w:ilvl="7" w:tplc="08070019" w:tentative="1">
      <w:start w:val="1"/>
      <w:numFmt w:val="lowerLetter"/>
      <w:lvlText w:val="%8."/>
      <w:lvlJc w:val="left"/>
      <w:pPr>
        <w:ind w:left="5907" w:hanging="360"/>
      </w:pPr>
    </w:lvl>
    <w:lvl w:ilvl="8" w:tplc="0807001B" w:tentative="1">
      <w:start w:val="1"/>
      <w:numFmt w:val="lowerRoman"/>
      <w:lvlText w:val="%9."/>
      <w:lvlJc w:val="right"/>
      <w:pPr>
        <w:ind w:left="6627" w:hanging="180"/>
      </w:pPr>
    </w:lvl>
  </w:abstractNum>
  <w:abstractNum w:abstractNumId="21" w15:restartNumberingAfterBreak="0">
    <w:nsid w:val="22BC4F08"/>
    <w:multiLevelType w:val="hybridMultilevel"/>
    <w:tmpl w:val="215887AC"/>
    <w:lvl w:ilvl="0" w:tplc="0807000F">
      <w:start w:val="1"/>
      <w:numFmt w:val="decimal"/>
      <w:lvlText w:val="%1."/>
      <w:lvlJc w:val="left"/>
      <w:pPr>
        <w:ind w:left="786" w:hanging="360"/>
      </w:pPr>
    </w:lvl>
    <w:lvl w:ilvl="1" w:tplc="08070019" w:tentative="1">
      <w:start w:val="1"/>
      <w:numFmt w:val="lowerLetter"/>
      <w:lvlText w:val="%2."/>
      <w:lvlJc w:val="left"/>
      <w:pPr>
        <w:ind w:left="1587" w:hanging="360"/>
      </w:pPr>
    </w:lvl>
    <w:lvl w:ilvl="2" w:tplc="0807001B" w:tentative="1">
      <w:start w:val="1"/>
      <w:numFmt w:val="lowerRoman"/>
      <w:lvlText w:val="%3."/>
      <w:lvlJc w:val="right"/>
      <w:pPr>
        <w:ind w:left="2307" w:hanging="180"/>
      </w:pPr>
    </w:lvl>
    <w:lvl w:ilvl="3" w:tplc="0807000F" w:tentative="1">
      <w:start w:val="1"/>
      <w:numFmt w:val="decimal"/>
      <w:lvlText w:val="%4."/>
      <w:lvlJc w:val="left"/>
      <w:pPr>
        <w:ind w:left="3027" w:hanging="360"/>
      </w:pPr>
    </w:lvl>
    <w:lvl w:ilvl="4" w:tplc="08070019" w:tentative="1">
      <w:start w:val="1"/>
      <w:numFmt w:val="lowerLetter"/>
      <w:lvlText w:val="%5."/>
      <w:lvlJc w:val="left"/>
      <w:pPr>
        <w:ind w:left="3747" w:hanging="360"/>
      </w:pPr>
    </w:lvl>
    <w:lvl w:ilvl="5" w:tplc="0807001B" w:tentative="1">
      <w:start w:val="1"/>
      <w:numFmt w:val="lowerRoman"/>
      <w:lvlText w:val="%6."/>
      <w:lvlJc w:val="right"/>
      <w:pPr>
        <w:ind w:left="4467" w:hanging="180"/>
      </w:pPr>
    </w:lvl>
    <w:lvl w:ilvl="6" w:tplc="0807000F" w:tentative="1">
      <w:start w:val="1"/>
      <w:numFmt w:val="decimal"/>
      <w:lvlText w:val="%7."/>
      <w:lvlJc w:val="left"/>
      <w:pPr>
        <w:ind w:left="5187" w:hanging="360"/>
      </w:pPr>
    </w:lvl>
    <w:lvl w:ilvl="7" w:tplc="08070019" w:tentative="1">
      <w:start w:val="1"/>
      <w:numFmt w:val="lowerLetter"/>
      <w:lvlText w:val="%8."/>
      <w:lvlJc w:val="left"/>
      <w:pPr>
        <w:ind w:left="5907" w:hanging="360"/>
      </w:pPr>
    </w:lvl>
    <w:lvl w:ilvl="8" w:tplc="0807001B" w:tentative="1">
      <w:start w:val="1"/>
      <w:numFmt w:val="lowerRoman"/>
      <w:lvlText w:val="%9."/>
      <w:lvlJc w:val="right"/>
      <w:pPr>
        <w:ind w:left="6627" w:hanging="180"/>
      </w:pPr>
    </w:lvl>
  </w:abstractNum>
  <w:abstractNum w:abstractNumId="22" w15:restartNumberingAfterBreak="0">
    <w:nsid w:val="343A5476"/>
    <w:multiLevelType w:val="hybridMultilevel"/>
    <w:tmpl w:val="215887AC"/>
    <w:lvl w:ilvl="0" w:tplc="0807000F">
      <w:start w:val="1"/>
      <w:numFmt w:val="decimal"/>
      <w:lvlText w:val="%1."/>
      <w:lvlJc w:val="left"/>
      <w:pPr>
        <w:ind w:left="786" w:hanging="360"/>
      </w:pPr>
    </w:lvl>
    <w:lvl w:ilvl="1" w:tplc="08070019" w:tentative="1">
      <w:start w:val="1"/>
      <w:numFmt w:val="lowerLetter"/>
      <w:lvlText w:val="%2."/>
      <w:lvlJc w:val="left"/>
      <w:pPr>
        <w:ind w:left="1587" w:hanging="360"/>
      </w:pPr>
    </w:lvl>
    <w:lvl w:ilvl="2" w:tplc="0807001B" w:tentative="1">
      <w:start w:val="1"/>
      <w:numFmt w:val="lowerRoman"/>
      <w:lvlText w:val="%3."/>
      <w:lvlJc w:val="right"/>
      <w:pPr>
        <w:ind w:left="2307" w:hanging="180"/>
      </w:pPr>
    </w:lvl>
    <w:lvl w:ilvl="3" w:tplc="0807000F" w:tentative="1">
      <w:start w:val="1"/>
      <w:numFmt w:val="decimal"/>
      <w:lvlText w:val="%4."/>
      <w:lvlJc w:val="left"/>
      <w:pPr>
        <w:ind w:left="3027" w:hanging="360"/>
      </w:pPr>
    </w:lvl>
    <w:lvl w:ilvl="4" w:tplc="08070019" w:tentative="1">
      <w:start w:val="1"/>
      <w:numFmt w:val="lowerLetter"/>
      <w:lvlText w:val="%5."/>
      <w:lvlJc w:val="left"/>
      <w:pPr>
        <w:ind w:left="3747" w:hanging="360"/>
      </w:pPr>
    </w:lvl>
    <w:lvl w:ilvl="5" w:tplc="0807001B" w:tentative="1">
      <w:start w:val="1"/>
      <w:numFmt w:val="lowerRoman"/>
      <w:lvlText w:val="%6."/>
      <w:lvlJc w:val="right"/>
      <w:pPr>
        <w:ind w:left="4467" w:hanging="180"/>
      </w:pPr>
    </w:lvl>
    <w:lvl w:ilvl="6" w:tplc="0807000F" w:tentative="1">
      <w:start w:val="1"/>
      <w:numFmt w:val="decimal"/>
      <w:lvlText w:val="%7."/>
      <w:lvlJc w:val="left"/>
      <w:pPr>
        <w:ind w:left="5187" w:hanging="360"/>
      </w:pPr>
    </w:lvl>
    <w:lvl w:ilvl="7" w:tplc="08070019" w:tentative="1">
      <w:start w:val="1"/>
      <w:numFmt w:val="lowerLetter"/>
      <w:lvlText w:val="%8."/>
      <w:lvlJc w:val="left"/>
      <w:pPr>
        <w:ind w:left="5907" w:hanging="360"/>
      </w:pPr>
    </w:lvl>
    <w:lvl w:ilvl="8" w:tplc="0807001B" w:tentative="1">
      <w:start w:val="1"/>
      <w:numFmt w:val="lowerRoman"/>
      <w:lvlText w:val="%9."/>
      <w:lvlJc w:val="right"/>
      <w:pPr>
        <w:ind w:left="6627" w:hanging="180"/>
      </w:pPr>
    </w:lvl>
  </w:abstractNum>
  <w:abstractNum w:abstractNumId="23" w15:restartNumberingAfterBreak="0">
    <w:nsid w:val="3E7A183D"/>
    <w:multiLevelType w:val="hybridMultilevel"/>
    <w:tmpl w:val="03A2BBC0"/>
    <w:lvl w:ilvl="0" w:tplc="5AC4806E">
      <w:start w:val="2"/>
      <w:numFmt w:val="bullet"/>
      <w:lvlText w:val="-"/>
      <w:lvlJc w:val="left"/>
      <w:pPr>
        <w:ind w:left="720" w:hanging="360"/>
      </w:pPr>
      <w:rPr>
        <w:rFonts w:ascii="Arial" w:eastAsia="Times New Roman"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4" w15:restartNumberingAfterBreak="0">
    <w:nsid w:val="44163DF6"/>
    <w:multiLevelType w:val="hybridMultilevel"/>
    <w:tmpl w:val="4B148D70"/>
    <w:lvl w:ilvl="0" w:tplc="F7726258">
      <w:numFmt w:val="bullet"/>
      <w:lvlText w:val="-"/>
      <w:lvlJc w:val="left"/>
      <w:pPr>
        <w:tabs>
          <w:tab w:val="num" w:pos="720"/>
        </w:tabs>
        <w:ind w:left="720" w:hanging="360"/>
      </w:pPr>
      <w:rPr>
        <w:rFonts w:ascii="Arial" w:eastAsia="Times New Roman" w:hAnsi="Arial" w:cs="Aria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8286152"/>
    <w:multiLevelType w:val="hybridMultilevel"/>
    <w:tmpl w:val="60D2D5B6"/>
    <w:lvl w:ilvl="0" w:tplc="4A6EAE62">
      <w:start w:val="2"/>
      <w:numFmt w:val="bullet"/>
      <w:lvlText w:val=""/>
      <w:lvlJc w:val="left"/>
      <w:pPr>
        <w:ind w:left="720" w:hanging="360"/>
      </w:pPr>
      <w:rPr>
        <w:rFonts w:ascii="Symbol" w:eastAsia="Times New Roman" w:hAnsi="Symbo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6" w15:restartNumberingAfterBreak="0">
    <w:nsid w:val="51FA1F23"/>
    <w:multiLevelType w:val="multilevel"/>
    <w:tmpl w:val="6A50D7B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7" w15:restartNumberingAfterBreak="0">
    <w:nsid w:val="558763C1"/>
    <w:multiLevelType w:val="hybridMultilevel"/>
    <w:tmpl w:val="50D08A7A"/>
    <w:lvl w:ilvl="0" w:tplc="5AC4806E">
      <w:start w:val="2"/>
      <w:numFmt w:val="bullet"/>
      <w:lvlText w:val="-"/>
      <w:lvlJc w:val="left"/>
      <w:pPr>
        <w:ind w:left="720" w:hanging="360"/>
      </w:pPr>
      <w:rPr>
        <w:rFonts w:ascii="Arial" w:eastAsia="Times New Roman"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8" w15:restartNumberingAfterBreak="0">
    <w:nsid w:val="5A4C6E31"/>
    <w:multiLevelType w:val="multilevel"/>
    <w:tmpl w:val="905CB474"/>
    <w:lvl w:ilvl="0">
      <w:start w:val="1"/>
      <w:numFmt w:val="decimal"/>
      <w:pStyle w:val="berschrift1"/>
      <w:lvlText w:val="%1."/>
      <w:lvlJc w:val="left"/>
      <w:pPr>
        <w:tabs>
          <w:tab w:val="num" w:pos="567"/>
        </w:tabs>
        <w:ind w:left="567" w:hanging="567"/>
      </w:pPr>
      <w:rPr>
        <w:rFonts w:ascii="Arial" w:hAnsi="Arial" w:hint="default"/>
        <w:b/>
        <w:i w:val="0"/>
        <w:sz w:val="20"/>
        <w:szCs w:val="20"/>
      </w:rPr>
    </w:lvl>
    <w:lvl w:ilvl="1">
      <w:start w:val="1"/>
      <w:numFmt w:val="decimal"/>
      <w:pStyle w:val="berschrift2"/>
      <w:lvlText w:val="%1.%2."/>
      <w:lvlJc w:val="left"/>
      <w:pPr>
        <w:tabs>
          <w:tab w:val="num" w:pos="567"/>
        </w:tabs>
        <w:ind w:left="567" w:hanging="567"/>
      </w:pPr>
      <w:rPr>
        <w:rFonts w:ascii="Arial" w:hAnsi="Arial" w:hint="default"/>
        <w:sz w:val="20"/>
        <w:szCs w:val="20"/>
      </w:rPr>
    </w:lvl>
    <w:lvl w:ilvl="2">
      <w:start w:val="1"/>
      <w:numFmt w:val="decimal"/>
      <w:pStyle w:val="berschrift3"/>
      <w:lvlText w:val="%1.%2.%3."/>
      <w:lvlJc w:val="left"/>
      <w:pPr>
        <w:tabs>
          <w:tab w:val="num" w:pos="567"/>
        </w:tabs>
        <w:ind w:left="567" w:hanging="567"/>
      </w:pPr>
      <w:rPr>
        <w:rFonts w:ascii="Arial" w:hAnsi="Arial" w:hint="default"/>
        <w:sz w:val="20"/>
        <w:szCs w:val="2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9" w15:restartNumberingAfterBreak="0">
    <w:nsid w:val="5BE05779"/>
    <w:multiLevelType w:val="hybridMultilevel"/>
    <w:tmpl w:val="D0C6C16A"/>
    <w:lvl w:ilvl="0" w:tplc="8328F68A">
      <w:start w:val="1"/>
      <w:numFmt w:val="lowerLetter"/>
      <w:lvlText w:val="%1)"/>
      <w:lvlJc w:val="left"/>
      <w:pPr>
        <w:tabs>
          <w:tab w:val="num" w:pos="1065"/>
        </w:tabs>
        <w:ind w:left="1065" w:hanging="705"/>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30" w15:restartNumberingAfterBreak="0">
    <w:nsid w:val="5F62003C"/>
    <w:multiLevelType w:val="hybridMultilevel"/>
    <w:tmpl w:val="6C3A7A12"/>
    <w:lvl w:ilvl="0" w:tplc="0807000F">
      <w:start w:val="1"/>
      <w:numFmt w:val="decimal"/>
      <w:lvlText w:val="%1."/>
      <w:lvlJc w:val="left"/>
      <w:pPr>
        <w:ind w:left="1440" w:hanging="360"/>
      </w:pPr>
    </w:lvl>
    <w:lvl w:ilvl="1" w:tplc="08070019" w:tentative="1">
      <w:start w:val="1"/>
      <w:numFmt w:val="lowerLetter"/>
      <w:lvlText w:val="%2."/>
      <w:lvlJc w:val="left"/>
      <w:pPr>
        <w:ind w:left="2160" w:hanging="360"/>
      </w:pPr>
    </w:lvl>
    <w:lvl w:ilvl="2" w:tplc="0807001B" w:tentative="1">
      <w:start w:val="1"/>
      <w:numFmt w:val="lowerRoman"/>
      <w:lvlText w:val="%3."/>
      <w:lvlJc w:val="right"/>
      <w:pPr>
        <w:ind w:left="2880" w:hanging="180"/>
      </w:pPr>
    </w:lvl>
    <w:lvl w:ilvl="3" w:tplc="0807000F" w:tentative="1">
      <w:start w:val="1"/>
      <w:numFmt w:val="decimal"/>
      <w:lvlText w:val="%4."/>
      <w:lvlJc w:val="left"/>
      <w:pPr>
        <w:ind w:left="3600" w:hanging="360"/>
      </w:pPr>
    </w:lvl>
    <w:lvl w:ilvl="4" w:tplc="08070019" w:tentative="1">
      <w:start w:val="1"/>
      <w:numFmt w:val="lowerLetter"/>
      <w:lvlText w:val="%5."/>
      <w:lvlJc w:val="left"/>
      <w:pPr>
        <w:ind w:left="4320" w:hanging="360"/>
      </w:pPr>
    </w:lvl>
    <w:lvl w:ilvl="5" w:tplc="0807001B" w:tentative="1">
      <w:start w:val="1"/>
      <w:numFmt w:val="lowerRoman"/>
      <w:lvlText w:val="%6."/>
      <w:lvlJc w:val="right"/>
      <w:pPr>
        <w:ind w:left="5040" w:hanging="180"/>
      </w:pPr>
    </w:lvl>
    <w:lvl w:ilvl="6" w:tplc="0807000F" w:tentative="1">
      <w:start w:val="1"/>
      <w:numFmt w:val="decimal"/>
      <w:lvlText w:val="%7."/>
      <w:lvlJc w:val="left"/>
      <w:pPr>
        <w:ind w:left="5760" w:hanging="360"/>
      </w:pPr>
    </w:lvl>
    <w:lvl w:ilvl="7" w:tplc="08070019" w:tentative="1">
      <w:start w:val="1"/>
      <w:numFmt w:val="lowerLetter"/>
      <w:lvlText w:val="%8."/>
      <w:lvlJc w:val="left"/>
      <w:pPr>
        <w:ind w:left="6480" w:hanging="360"/>
      </w:pPr>
    </w:lvl>
    <w:lvl w:ilvl="8" w:tplc="0807001B" w:tentative="1">
      <w:start w:val="1"/>
      <w:numFmt w:val="lowerRoman"/>
      <w:lvlText w:val="%9."/>
      <w:lvlJc w:val="right"/>
      <w:pPr>
        <w:ind w:left="7200" w:hanging="180"/>
      </w:pPr>
    </w:lvl>
  </w:abstractNum>
  <w:abstractNum w:abstractNumId="31" w15:restartNumberingAfterBreak="0">
    <w:nsid w:val="608B7C0F"/>
    <w:multiLevelType w:val="hybridMultilevel"/>
    <w:tmpl w:val="215887AC"/>
    <w:lvl w:ilvl="0" w:tplc="0807000F">
      <w:start w:val="1"/>
      <w:numFmt w:val="decimal"/>
      <w:lvlText w:val="%1."/>
      <w:lvlJc w:val="left"/>
      <w:pPr>
        <w:ind w:left="786" w:hanging="360"/>
      </w:pPr>
    </w:lvl>
    <w:lvl w:ilvl="1" w:tplc="08070019" w:tentative="1">
      <w:start w:val="1"/>
      <w:numFmt w:val="lowerLetter"/>
      <w:lvlText w:val="%2."/>
      <w:lvlJc w:val="left"/>
      <w:pPr>
        <w:ind w:left="1587" w:hanging="360"/>
      </w:pPr>
    </w:lvl>
    <w:lvl w:ilvl="2" w:tplc="0807001B" w:tentative="1">
      <w:start w:val="1"/>
      <w:numFmt w:val="lowerRoman"/>
      <w:lvlText w:val="%3."/>
      <w:lvlJc w:val="right"/>
      <w:pPr>
        <w:ind w:left="2307" w:hanging="180"/>
      </w:pPr>
    </w:lvl>
    <w:lvl w:ilvl="3" w:tplc="0807000F" w:tentative="1">
      <w:start w:val="1"/>
      <w:numFmt w:val="decimal"/>
      <w:lvlText w:val="%4."/>
      <w:lvlJc w:val="left"/>
      <w:pPr>
        <w:ind w:left="3027" w:hanging="360"/>
      </w:pPr>
    </w:lvl>
    <w:lvl w:ilvl="4" w:tplc="08070019" w:tentative="1">
      <w:start w:val="1"/>
      <w:numFmt w:val="lowerLetter"/>
      <w:lvlText w:val="%5."/>
      <w:lvlJc w:val="left"/>
      <w:pPr>
        <w:ind w:left="3747" w:hanging="360"/>
      </w:pPr>
    </w:lvl>
    <w:lvl w:ilvl="5" w:tplc="0807001B" w:tentative="1">
      <w:start w:val="1"/>
      <w:numFmt w:val="lowerRoman"/>
      <w:lvlText w:val="%6."/>
      <w:lvlJc w:val="right"/>
      <w:pPr>
        <w:ind w:left="4467" w:hanging="180"/>
      </w:pPr>
    </w:lvl>
    <w:lvl w:ilvl="6" w:tplc="0807000F" w:tentative="1">
      <w:start w:val="1"/>
      <w:numFmt w:val="decimal"/>
      <w:lvlText w:val="%7."/>
      <w:lvlJc w:val="left"/>
      <w:pPr>
        <w:ind w:left="5187" w:hanging="360"/>
      </w:pPr>
    </w:lvl>
    <w:lvl w:ilvl="7" w:tplc="08070019" w:tentative="1">
      <w:start w:val="1"/>
      <w:numFmt w:val="lowerLetter"/>
      <w:lvlText w:val="%8."/>
      <w:lvlJc w:val="left"/>
      <w:pPr>
        <w:ind w:left="5907" w:hanging="360"/>
      </w:pPr>
    </w:lvl>
    <w:lvl w:ilvl="8" w:tplc="0807001B" w:tentative="1">
      <w:start w:val="1"/>
      <w:numFmt w:val="lowerRoman"/>
      <w:lvlText w:val="%9."/>
      <w:lvlJc w:val="right"/>
      <w:pPr>
        <w:ind w:left="6627" w:hanging="180"/>
      </w:pPr>
    </w:lvl>
  </w:abstractNum>
  <w:abstractNum w:abstractNumId="32" w15:restartNumberingAfterBreak="0">
    <w:nsid w:val="62A10B0D"/>
    <w:multiLevelType w:val="multilevel"/>
    <w:tmpl w:val="565C5F82"/>
    <w:lvl w:ilvl="0">
      <w:start w:val="1"/>
      <w:numFmt w:val="decimal"/>
      <w:lvlText w:val="%1."/>
      <w:lvlJc w:val="left"/>
      <w:pPr>
        <w:tabs>
          <w:tab w:val="num" w:pos="1134"/>
        </w:tabs>
        <w:ind w:left="1134" w:hanging="1134"/>
      </w:pPr>
      <w:rPr>
        <w:rFonts w:hint="default"/>
      </w:rPr>
    </w:lvl>
    <w:lvl w:ilvl="1">
      <w:start w:val="1"/>
      <w:numFmt w:val="decimal"/>
      <w:lvlText w:val="%1.%2."/>
      <w:lvlJc w:val="left"/>
      <w:pPr>
        <w:tabs>
          <w:tab w:val="num" w:pos="1134"/>
        </w:tabs>
        <w:ind w:left="1134" w:hanging="1134"/>
      </w:pPr>
      <w:rPr>
        <w:rFonts w:hint="default"/>
      </w:rPr>
    </w:lvl>
    <w:lvl w:ilvl="2">
      <w:start w:val="1"/>
      <w:numFmt w:val="decimal"/>
      <w:lvlText w:val="%1.%2.%3."/>
      <w:lvlJc w:val="left"/>
      <w:pPr>
        <w:tabs>
          <w:tab w:val="num" w:pos="1134"/>
        </w:tabs>
        <w:ind w:left="1134" w:hanging="1134"/>
      </w:pPr>
      <w:rPr>
        <w:rFonts w:hint="default"/>
      </w:rPr>
    </w:lvl>
    <w:lvl w:ilvl="3">
      <w:start w:val="1"/>
      <w:numFmt w:val="decimal"/>
      <w:pStyle w:val="berschrift4"/>
      <w:lvlText w:val="%1.%2.%3.%4."/>
      <w:lvlJc w:val="left"/>
      <w:pPr>
        <w:tabs>
          <w:tab w:val="num" w:pos="1134"/>
        </w:tabs>
        <w:ind w:left="1134" w:hanging="1134"/>
      </w:pPr>
      <w:rPr>
        <w:rFonts w:hint="default"/>
      </w:rPr>
    </w:lvl>
    <w:lvl w:ilvl="4">
      <w:start w:val="1"/>
      <w:numFmt w:val="decimal"/>
      <w:pStyle w:val="berschrift5"/>
      <w:lvlText w:val="%1.%2.%3.%4.%5"/>
      <w:lvlJc w:val="left"/>
      <w:pPr>
        <w:tabs>
          <w:tab w:val="num" w:pos="1134"/>
        </w:tabs>
        <w:ind w:left="1134" w:hanging="1134"/>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3" w15:restartNumberingAfterBreak="0">
    <w:nsid w:val="63515ACE"/>
    <w:multiLevelType w:val="hybridMultilevel"/>
    <w:tmpl w:val="215887AC"/>
    <w:lvl w:ilvl="0" w:tplc="0807000F">
      <w:start w:val="1"/>
      <w:numFmt w:val="decimal"/>
      <w:lvlText w:val="%1."/>
      <w:lvlJc w:val="left"/>
      <w:pPr>
        <w:ind w:left="786" w:hanging="360"/>
      </w:pPr>
    </w:lvl>
    <w:lvl w:ilvl="1" w:tplc="08070019" w:tentative="1">
      <w:start w:val="1"/>
      <w:numFmt w:val="lowerLetter"/>
      <w:lvlText w:val="%2."/>
      <w:lvlJc w:val="left"/>
      <w:pPr>
        <w:ind w:left="1587" w:hanging="360"/>
      </w:pPr>
    </w:lvl>
    <w:lvl w:ilvl="2" w:tplc="0807001B" w:tentative="1">
      <w:start w:val="1"/>
      <w:numFmt w:val="lowerRoman"/>
      <w:lvlText w:val="%3."/>
      <w:lvlJc w:val="right"/>
      <w:pPr>
        <w:ind w:left="2307" w:hanging="180"/>
      </w:pPr>
    </w:lvl>
    <w:lvl w:ilvl="3" w:tplc="0807000F" w:tentative="1">
      <w:start w:val="1"/>
      <w:numFmt w:val="decimal"/>
      <w:lvlText w:val="%4."/>
      <w:lvlJc w:val="left"/>
      <w:pPr>
        <w:ind w:left="3027" w:hanging="360"/>
      </w:pPr>
    </w:lvl>
    <w:lvl w:ilvl="4" w:tplc="08070019" w:tentative="1">
      <w:start w:val="1"/>
      <w:numFmt w:val="lowerLetter"/>
      <w:lvlText w:val="%5."/>
      <w:lvlJc w:val="left"/>
      <w:pPr>
        <w:ind w:left="3747" w:hanging="360"/>
      </w:pPr>
    </w:lvl>
    <w:lvl w:ilvl="5" w:tplc="0807001B" w:tentative="1">
      <w:start w:val="1"/>
      <w:numFmt w:val="lowerRoman"/>
      <w:lvlText w:val="%6."/>
      <w:lvlJc w:val="right"/>
      <w:pPr>
        <w:ind w:left="4467" w:hanging="180"/>
      </w:pPr>
    </w:lvl>
    <w:lvl w:ilvl="6" w:tplc="0807000F" w:tentative="1">
      <w:start w:val="1"/>
      <w:numFmt w:val="decimal"/>
      <w:lvlText w:val="%7."/>
      <w:lvlJc w:val="left"/>
      <w:pPr>
        <w:ind w:left="5187" w:hanging="360"/>
      </w:pPr>
    </w:lvl>
    <w:lvl w:ilvl="7" w:tplc="08070019" w:tentative="1">
      <w:start w:val="1"/>
      <w:numFmt w:val="lowerLetter"/>
      <w:lvlText w:val="%8."/>
      <w:lvlJc w:val="left"/>
      <w:pPr>
        <w:ind w:left="5907" w:hanging="360"/>
      </w:pPr>
    </w:lvl>
    <w:lvl w:ilvl="8" w:tplc="0807001B" w:tentative="1">
      <w:start w:val="1"/>
      <w:numFmt w:val="lowerRoman"/>
      <w:lvlText w:val="%9."/>
      <w:lvlJc w:val="right"/>
      <w:pPr>
        <w:ind w:left="6627" w:hanging="180"/>
      </w:pPr>
    </w:lvl>
  </w:abstractNum>
  <w:abstractNum w:abstractNumId="34" w15:restartNumberingAfterBreak="0">
    <w:nsid w:val="64781205"/>
    <w:multiLevelType w:val="hybridMultilevel"/>
    <w:tmpl w:val="215887AC"/>
    <w:lvl w:ilvl="0" w:tplc="0807000F">
      <w:start w:val="1"/>
      <w:numFmt w:val="decimal"/>
      <w:lvlText w:val="%1."/>
      <w:lvlJc w:val="left"/>
      <w:pPr>
        <w:ind w:left="786" w:hanging="360"/>
      </w:pPr>
    </w:lvl>
    <w:lvl w:ilvl="1" w:tplc="08070019" w:tentative="1">
      <w:start w:val="1"/>
      <w:numFmt w:val="lowerLetter"/>
      <w:lvlText w:val="%2."/>
      <w:lvlJc w:val="left"/>
      <w:pPr>
        <w:ind w:left="1587" w:hanging="360"/>
      </w:pPr>
    </w:lvl>
    <w:lvl w:ilvl="2" w:tplc="0807001B" w:tentative="1">
      <w:start w:val="1"/>
      <w:numFmt w:val="lowerRoman"/>
      <w:lvlText w:val="%3."/>
      <w:lvlJc w:val="right"/>
      <w:pPr>
        <w:ind w:left="2307" w:hanging="180"/>
      </w:pPr>
    </w:lvl>
    <w:lvl w:ilvl="3" w:tplc="0807000F" w:tentative="1">
      <w:start w:val="1"/>
      <w:numFmt w:val="decimal"/>
      <w:lvlText w:val="%4."/>
      <w:lvlJc w:val="left"/>
      <w:pPr>
        <w:ind w:left="3027" w:hanging="360"/>
      </w:pPr>
    </w:lvl>
    <w:lvl w:ilvl="4" w:tplc="08070019" w:tentative="1">
      <w:start w:val="1"/>
      <w:numFmt w:val="lowerLetter"/>
      <w:lvlText w:val="%5."/>
      <w:lvlJc w:val="left"/>
      <w:pPr>
        <w:ind w:left="3747" w:hanging="360"/>
      </w:pPr>
    </w:lvl>
    <w:lvl w:ilvl="5" w:tplc="0807001B" w:tentative="1">
      <w:start w:val="1"/>
      <w:numFmt w:val="lowerRoman"/>
      <w:lvlText w:val="%6."/>
      <w:lvlJc w:val="right"/>
      <w:pPr>
        <w:ind w:left="4467" w:hanging="180"/>
      </w:pPr>
    </w:lvl>
    <w:lvl w:ilvl="6" w:tplc="0807000F" w:tentative="1">
      <w:start w:val="1"/>
      <w:numFmt w:val="decimal"/>
      <w:lvlText w:val="%7."/>
      <w:lvlJc w:val="left"/>
      <w:pPr>
        <w:ind w:left="5187" w:hanging="360"/>
      </w:pPr>
    </w:lvl>
    <w:lvl w:ilvl="7" w:tplc="08070019" w:tentative="1">
      <w:start w:val="1"/>
      <w:numFmt w:val="lowerLetter"/>
      <w:lvlText w:val="%8."/>
      <w:lvlJc w:val="left"/>
      <w:pPr>
        <w:ind w:left="5907" w:hanging="360"/>
      </w:pPr>
    </w:lvl>
    <w:lvl w:ilvl="8" w:tplc="0807001B" w:tentative="1">
      <w:start w:val="1"/>
      <w:numFmt w:val="lowerRoman"/>
      <w:lvlText w:val="%9."/>
      <w:lvlJc w:val="right"/>
      <w:pPr>
        <w:ind w:left="6627" w:hanging="180"/>
      </w:pPr>
    </w:lvl>
  </w:abstractNum>
  <w:abstractNum w:abstractNumId="35" w15:restartNumberingAfterBreak="0">
    <w:nsid w:val="65C20100"/>
    <w:multiLevelType w:val="multilevel"/>
    <w:tmpl w:val="F6825C56"/>
    <w:lvl w:ilvl="0">
      <w:start w:val="1"/>
      <w:numFmt w:val="decimal"/>
      <w:lvlText w:val="%1"/>
      <w:lvlJc w:val="left"/>
      <w:pPr>
        <w:tabs>
          <w:tab w:val="num" w:pos="794"/>
        </w:tabs>
        <w:ind w:left="794" w:hanging="794"/>
      </w:pPr>
      <w:rPr>
        <w:rFonts w:hint="default"/>
      </w:rPr>
    </w:lvl>
    <w:lvl w:ilvl="1">
      <w:start w:val="1"/>
      <w:numFmt w:val="decimal"/>
      <w:lvlText w:val="%1.%2"/>
      <w:lvlJc w:val="left"/>
      <w:pPr>
        <w:tabs>
          <w:tab w:val="num" w:pos="794"/>
        </w:tabs>
        <w:ind w:left="794" w:hanging="794"/>
      </w:pPr>
      <w:rPr>
        <w:rFonts w:hint="default"/>
      </w:rPr>
    </w:lvl>
    <w:lvl w:ilvl="2">
      <w:start w:val="1"/>
      <w:numFmt w:val="decimal"/>
      <w:lvlText w:val="%1.%2.%3"/>
      <w:lvlJc w:val="left"/>
      <w:pPr>
        <w:tabs>
          <w:tab w:val="num" w:pos="794"/>
        </w:tabs>
        <w:ind w:left="794" w:hanging="794"/>
      </w:pPr>
      <w:rPr>
        <w:rFonts w:hint="default"/>
      </w:rPr>
    </w:lvl>
    <w:lvl w:ilvl="3">
      <w:start w:val="1"/>
      <w:numFmt w:val="decimal"/>
      <w:lvlText w:val="%1.%2.%3.%4"/>
      <w:lvlJc w:val="left"/>
      <w:pPr>
        <w:tabs>
          <w:tab w:val="num" w:pos="794"/>
        </w:tabs>
        <w:ind w:left="794" w:hanging="79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6" w15:restartNumberingAfterBreak="0">
    <w:nsid w:val="67B8543A"/>
    <w:multiLevelType w:val="singleLevel"/>
    <w:tmpl w:val="0172DD68"/>
    <w:lvl w:ilvl="0">
      <w:start w:val="1"/>
      <w:numFmt w:val="bullet"/>
      <w:pStyle w:val="Aufzhlung"/>
      <w:lvlText w:val="-"/>
      <w:lvlJc w:val="left"/>
      <w:pPr>
        <w:tabs>
          <w:tab w:val="num" w:pos="360"/>
        </w:tabs>
        <w:ind w:left="360" w:hanging="360"/>
      </w:pPr>
      <w:rPr>
        <w:sz w:val="16"/>
      </w:rPr>
    </w:lvl>
  </w:abstractNum>
  <w:abstractNum w:abstractNumId="37" w15:restartNumberingAfterBreak="0">
    <w:nsid w:val="6C293AA2"/>
    <w:multiLevelType w:val="hybridMultilevel"/>
    <w:tmpl w:val="1C006ED8"/>
    <w:lvl w:ilvl="0" w:tplc="0807000F">
      <w:start w:val="1"/>
      <w:numFmt w:val="decimal"/>
      <w:lvlText w:val="%1."/>
      <w:lvlJc w:val="left"/>
      <w:pPr>
        <w:ind w:left="867" w:hanging="360"/>
      </w:pPr>
    </w:lvl>
    <w:lvl w:ilvl="1" w:tplc="08070019" w:tentative="1">
      <w:start w:val="1"/>
      <w:numFmt w:val="lowerLetter"/>
      <w:lvlText w:val="%2."/>
      <w:lvlJc w:val="left"/>
      <w:pPr>
        <w:ind w:left="1587" w:hanging="360"/>
      </w:pPr>
    </w:lvl>
    <w:lvl w:ilvl="2" w:tplc="0807001B" w:tentative="1">
      <w:start w:val="1"/>
      <w:numFmt w:val="lowerRoman"/>
      <w:lvlText w:val="%3."/>
      <w:lvlJc w:val="right"/>
      <w:pPr>
        <w:ind w:left="2307" w:hanging="180"/>
      </w:pPr>
    </w:lvl>
    <w:lvl w:ilvl="3" w:tplc="0807000F" w:tentative="1">
      <w:start w:val="1"/>
      <w:numFmt w:val="decimal"/>
      <w:lvlText w:val="%4."/>
      <w:lvlJc w:val="left"/>
      <w:pPr>
        <w:ind w:left="3027" w:hanging="360"/>
      </w:pPr>
    </w:lvl>
    <w:lvl w:ilvl="4" w:tplc="08070019" w:tentative="1">
      <w:start w:val="1"/>
      <w:numFmt w:val="lowerLetter"/>
      <w:lvlText w:val="%5."/>
      <w:lvlJc w:val="left"/>
      <w:pPr>
        <w:ind w:left="3747" w:hanging="360"/>
      </w:pPr>
    </w:lvl>
    <w:lvl w:ilvl="5" w:tplc="0807001B" w:tentative="1">
      <w:start w:val="1"/>
      <w:numFmt w:val="lowerRoman"/>
      <w:lvlText w:val="%6."/>
      <w:lvlJc w:val="right"/>
      <w:pPr>
        <w:ind w:left="4467" w:hanging="180"/>
      </w:pPr>
    </w:lvl>
    <w:lvl w:ilvl="6" w:tplc="0807000F" w:tentative="1">
      <w:start w:val="1"/>
      <w:numFmt w:val="decimal"/>
      <w:lvlText w:val="%7."/>
      <w:lvlJc w:val="left"/>
      <w:pPr>
        <w:ind w:left="5187" w:hanging="360"/>
      </w:pPr>
    </w:lvl>
    <w:lvl w:ilvl="7" w:tplc="08070019" w:tentative="1">
      <w:start w:val="1"/>
      <w:numFmt w:val="lowerLetter"/>
      <w:lvlText w:val="%8."/>
      <w:lvlJc w:val="left"/>
      <w:pPr>
        <w:ind w:left="5907" w:hanging="360"/>
      </w:pPr>
    </w:lvl>
    <w:lvl w:ilvl="8" w:tplc="0807001B" w:tentative="1">
      <w:start w:val="1"/>
      <w:numFmt w:val="lowerRoman"/>
      <w:lvlText w:val="%9."/>
      <w:lvlJc w:val="right"/>
      <w:pPr>
        <w:ind w:left="6627" w:hanging="180"/>
      </w:pPr>
    </w:lvl>
  </w:abstractNum>
  <w:abstractNum w:abstractNumId="38" w15:restartNumberingAfterBreak="0">
    <w:nsid w:val="731E2994"/>
    <w:multiLevelType w:val="hybridMultilevel"/>
    <w:tmpl w:val="ACE2E4EC"/>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39" w15:restartNumberingAfterBreak="0">
    <w:nsid w:val="74C03BB9"/>
    <w:multiLevelType w:val="hybridMultilevel"/>
    <w:tmpl w:val="215887AC"/>
    <w:lvl w:ilvl="0" w:tplc="0807000F">
      <w:start w:val="1"/>
      <w:numFmt w:val="decimal"/>
      <w:lvlText w:val="%1."/>
      <w:lvlJc w:val="left"/>
      <w:pPr>
        <w:ind w:left="786" w:hanging="360"/>
      </w:pPr>
    </w:lvl>
    <w:lvl w:ilvl="1" w:tplc="08070019" w:tentative="1">
      <w:start w:val="1"/>
      <w:numFmt w:val="lowerLetter"/>
      <w:lvlText w:val="%2."/>
      <w:lvlJc w:val="left"/>
      <w:pPr>
        <w:ind w:left="1587" w:hanging="360"/>
      </w:pPr>
    </w:lvl>
    <w:lvl w:ilvl="2" w:tplc="0807001B" w:tentative="1">
      <w:start w:val="1"/>
      <w:numFmt w:val="lowerRoman"/>
      <w:lvlText w:val="%3."/>
      <w:lvlJc w:val="right"/>
      <w:pPr>
        <w:ind w:left="2307" w:hanging="180"/>
      </w:pPr>
    </w:lvl>
    <w:lvl w:ilvl="3" w:tplc="0807000F" w:tentative="1">
      <w:start w:val="1"/>
      <w:numFmt w:val="decimal"/>
      <w:lvlText w:val="%4."/>
      <w:lvlJc w:val="left"/>
      <w:pPr>
        <w:ind w:left="3027" w:hanging="360"/>
      </w:pPr>
    </w:lvl>
    <w:lvl w:ilvl="4" w:tplc="08070019" w:tentative="1">
      <w:start w:val="1"/>
      <w:numFmt w:val="lowerLetter"/>
      <w:lvlText w:val="%5."/>
      <w:lvlJc w:val="left"/>
      <w:pPr>
        <w:ind w:left="3747" w:hanging="360"/>
      </w:pPr>
    </w:lvl>
    <w:lvl w:ilvl="5" w:tplc="0807001B" w:tentative="1">
      <w:start w:val="1"/>
      <w:numFmt w:val="lowerRoman"/>
      <w:lvlText w:val="%6."/>
      <w:lvlJc w:val="right"/>
      <w:pPr>
        <w:ind w:left="4467" w:hanging="180"/>
      </w:pPr>
    </w:lvl>
    <w:lvl w:ilvl="6" w:tplc="0807000F" w:tentative="1">
      <w:start w:val="1"/>
      <w:numFmt w:val="decimal"/>
      <w:lvlText w:val="%7."/>
      <w:lvlJc w:val="left"/>
      <w:pPr>
        <w:ind w:left="5187" w:hanging="360"/>
      </w:pPr>
    </w:lvl>
    <w:lvl w:ilvl="7" w:tplc="08070019" w:tentative="1">
      <w:start w:val="1"/>
      <w:numFmt w:val="lowerLetter"/>
      <w:lvlText w:val="%8."/>
      <w:lvlJc w:val="left"/>
      <w:pPr>
        <w:ind w:left="5907" w:hanging="360"/>
      </w:pPr>
    </w:lvl>
    <w:lvl w:ilvl="8" w:tplc="0807001B" w:tentative="1">
      <w:start w:val="1"/>
      <w:numFmt w:val="lowerRoman"/>
      <w:lvlText w:val="%9."/>
      <w:lvlJc w:val="right"/>
      <w:pPr>
        <w:ind w:left="6627" w:hanging="180"/>
      </w:pPr>
    </w:lvl>
  </w:abstractNum>
  <w:abstractNum w:abstractNumId="40" w15:restartNumberingAfterBreak="0">
    <w:nsid w:val="79840137"/>
    <w:multiLevelType w:val="hybridMultilevel"/>
    <w:tmpl w:val="54AA547C"/>
    <w:lvl w:ilvl="0" w:tplc="375411B2">
      <w:start w:val="1"/>
      <w:numFmt w:val="upperLetter"/>
      <w:lvlText w:val="%1"/>
      <w:lvlJc w:val="left"/>
      <w:pPr>
        <w:tabs>
          <w:tab w:val="num" w:pos="0"/>
        </w:tabs>
        <w:ind w:left="0" w:hanging="284"/>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41" w15:restartNumberingAfterBreak="0">
    <w:nsid w:val="7DE7682D"/>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1280139345">
    <w:abstractNumId w:val="9"/>
  </w:num>
  <w:num w:numId="2" w16cid:durableId="1715765201">
    <w:abstractNumId w:val="7"/>
  </w:num>
  <w:num w:numId="3" w16cid:durableId="568343957">
    <w:abstractNumId w:val="6"/>
  </w:num>
  <w:num w:numId="4" w16cid:durableId="97988563">
    <w:abstractNumId w:val="5"/>
  </w:num>
  <w:num w:numId="5" w16cid:durableId="2103211980">
    <w:abstractNumId w:val="4"/>
  </w:num>
  <w:num w:numId="6" w16cid:durableId="613291475">
    <w:abstractNumId w:val="8"/>
  </w:num>
  <w:num w:numId="7" w16cid:durableId="181095604">
    <w:abstractNumId w:val="3"/>
  </w:num>
  <w:num w:numId="8" w16cid:durableId="1319189703">
    <w:abstractNumId w:val="2"/>
  </w:num>
  <w:num w:numId="9" w16cid:durableId="399986571">
    <w:abstractNumId w:val="1"/>
  </w:num>
  <w:num w:numId="10" w16cid:durableId="1485779030">
    <w:abstractNumId w:val="0"/>
  </w:num>
  <w:num w:numId="11" w16cid:durableId="2092315352">
    <w:abstractNumId w:val="35"/>
  </w:num>
  <w:num w:numId="12" w16cid:durableId="630864886">
    <w:abstractNumId w:val="26"/>
  </w:num>
  <w:num w:numId="13" w16cid:durableId="1598831173">
    <w:abstractNumId w:val="17"/>
  </w:num>
  <w:num w:numId="14" w16cid:durableId="670524411">
    <w:abstractNumId w:val="32"/>
  </w:num>
  <w:num w:numId="15" w16cid:durableId="1884248982">
    <w:abstractNumId w:val="32"/>
  </w:num>
  <w:num w:numId="16" w16cid:durableId="1028457690">
    <w:abstractNumId w:val="32"/>
  </w:num>
  <w:num w:numId="17" w16cid:durableId="1412317332">
    <w:abstractNumId w:val="32"/>
  </w:num>
  <w:num w:numId="18" w16cid:durableId="29383013">
    <w:abstractNumId w:val="32"/>
  </w:num>
  <w:num w:numId="19" w16cid:durableId="272438641">
    <w:abstractNumId w:val="13"/>
  </w:num>
  <w:num w:numId="20" w16cid:durableId="518009360">
    <w:abstractNumId w:val="40"/>
  </w:num>
  <w:num w:numId="21" w16cid:durableId="729116988">
    <w:abstractNumId w:val="9"/>
  </w:num>
  <w:num w:numId="22" w16cid:durableId="1515850021">
    <w:abstractNumId w:val="18"/>
  </w:num>
  <w:num w:numId="23" w16cid:durableId="369450931">
    <w:abstractNumId w:val="15"/>
  </w:num>
  <w:num w:numId="24" w16cid:durableId="70467667">
    <w:abstractNumId w:val="11"/>
  </w:num>
  <w:num w:numId="25" w16cid:durableId="899902280">
    <w:abstractNumId w:val="28"/>
  </w:num>
  <w:num w:numId="26" w16cid:durableId="1441029793">
    <w:abstractNumId w:val="28"/>
  </w:num>
  <w:num w:numId="27" w16cid:durableId="2008437114">
    <w:abstractNumId w:val="28"/>
  </w:num>
  <w:num w:numId="28" w16cid:durableId="1267737445">
    <w:abstractNumId w:val="19"/>
  </w:num>
  <w:num w:numId="29" w16cid:durableId="2105874564">
    <w:abstractNumId w:val="41"/>
  </w:num>
  <w:num w:numId="30" w16cid:durableId="205535037">
    <w:abstractNumId w:val="14"/>
  </w:num>
  <w:num w:numId="31" w16cid:durableId="1880507297">
    <w:abstractNumId w:val="16"/>
  </w:num>
  <w:num w:numId="32" w16cid:durableId="1711997309">
    <w:abstractNumId w:val="24"/>
  </w:num>
  <w:num w:numId="33" w16cid:durableId="1985503860">
    <w:abstractNumId w:val="36"/>
  </w:num>
  <w:num w:numId="34" w16cid:durableId="1954090847">
    <w:abstractNumId w:val="29"/>
  </w:num>
  <w:num w:numId="35" w16cid:durableId="2054697595">
    <w:abstractNumId w:val="38"/>
  </w:num>
  <w:num w:numId="36" w16cid:durableId="1451586411">
    <w:abstractNumId w:val="30"/>
  </w:num>
  <w:num w:numId="37" w16cid:durableId="187644622">
    <w:abstractNumId w:val="37"/>
  </w:num>
  <w:num w:numId="38" w16cid:durableId="1236746935">
    <w:abstractNumId w:val="10"/>
  </w:num>
  <w:num w:numId="39" w16cid:durableId="95372461">
    <w:abstractNumId w:val="25"/>
  </w:num>
  <w:num w:numId="40" w16cid:durableId="24260227">
    <w:abstractNumId w:val="27"/>
  </w:num>
  <w:num w:numId="41" w16cid:durableId="1111894683">
    <w:abstractNumId w:val="23"/>
  </w:num>
  <w:num w:numId="42" w16cid:durableId="1345782790">
    <w:abstractNumId w:val="22"/>
  </w:num>
  <w:num w:numId="43" w16cid:durableId="393814528">
    <w:abstractNumId w:val="34"/>
  </w:num>
  <w:num w:numId="44" w16cid:durableId="1096905951">
    <w:abstractNumId w:val="39"/>
  </w:num>
  <w:num w:numId="45" w16cid:durableId="1981226202">
    <w:abstractNumId w:val="12"/>
  </w:num>
  <w:num w:numId="46" w16cid:durableId="835534887">
    <w:abstractNumId w:val="21"/>
  </w:num>
  <w:num w:numId="47" w16cid:durableId="1214610977">
    <w:abstractNumId w:val="20"/>
  </w:num>
  <w:num w:numId="48" w16cid:durableId="1210335171">
    <w:abstractNumId w:val="31"/>
  </w:num>
  <w:num w:numId="49" w16cid:durableId="1884053846">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8"/>
  <w:hyphenationZone w:val="14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60B0"/>
    <w:rsid w:val="00011B16"/>
    <w:rsid w:val="00012846"/>
    <w:rsid w:val="00014285"/>
    <w:rsid w:val="00020271"/>
    <w:rsid w:val="000229E9"/>
    <w:rsid w:val="00043186"/>
    <w:rsid w:val="0004411D"/>
    <w:rsid w:val="0005173C"/>
    <w:rsid w:val="00062FF0"/>
    <w:rsid w:val="00074D62"/>
    <w:rsid w:val="000A335B"/>
    <w:rsid w:val="000A63BA"/>
    <w:rsid w:val="000B182F"/>
    <w:rsid w:val="000B207B"/>
    <w:rsid w:val="000C6886"/>
    <w:rsid w:val="000D33E0"/>
    <w:rsid w:val="000D3E03"/>
    <w:rsid w:val="000D50D4"/>
    <w:rsid w:val="000E09B2"/>
    <w:rsid w:val="000E4DB6"/>
    <w:rsid w:val="000E50D2"/>
    <w:rsid w:val="00104309"/>
    <w:rsid w:val="00104F2C"/>
    <w:rsid w:val="0010659D"/>
    <w:rsid w:val="001113A7"/>
    <w:rsid w:val="0011271B"/>
    <w:rsid w:val="001145E8"/>
    <w:rsid w:val="00120725"/>
    <w:rsid w:val="00121944"/>
    <w:rsid w:val="00133C29"/>
    <w:rsid w:val="0013797B"/>
    <w:rsid w:val="00142CDA"/>
    <w:rsid w:val="00150E80"/>
    <w:rsid w:val="0015391A"/>
    <w:rsid w:val="00165409"/>
    <w:rsid w:val="0017763E"/>
    <w:rsid w:val="00177BF5"/>
    <w:rsid w:val="00181BF2"/>
    <w:rsid w:val="001B0F94"/>
    <w:rsid w:val="001B1AA4"/>
    <w:rsid w:val="001C78E1"/>
    <w:rsid w:val="001D4B3F"/>
    <w:rsid w:val="001E314A"/>
    <w:rsid w:val="001E5F5F"/>
    <w:rsid w:val="00207299"/>
    <w:rsid w:val="00220A0E"/>
    <w:rsid w:val="00237CE2"/>
    <w:rsid w:val="002423C2"/>
    <w:rsid w:val="0024710A"/>
    <w:rsid w:val="00247C7C"/>
    <w:rsid w:val="00255A6C"/>
    <w:rsid w:val="00256478"/>
    <w:rsid w:val="00265AF9"/>
    <w:rsid w:val="002661FE"/>
    <w:rsid w:val="00270BE2"/>
    <w:rsid w:val="002A3F8B"/>
    <w:rsid w:val="002B167F"/>
    <w:rsid w:val="002B59FA"/>
    <w:rsid w:val="002B6323"/>
    <w:rsid w:val="002C1079"/>
    <w:rsid w:val="002C1663"/>
    <w:rsid w:val="002D2757"/>
    <w:rsid w:val="002D3E97"/>
    <w:rsid w:val="002D4409"/>
    <w:rsid w:val="002D6C12"/>
    <w:rsid w:val="002F0E2F"/>
    <w:rsid w:val="002F1C99"/>
    <w:rsid w:val="00303E7C"/>
    <w:rsid w:val="00303F09"/>
    <w:rsid w:val="0031345A"/>
    <w:rsid w:val="00314874"/>
    <w:rsid w:val="00320EEE"/>
    <w:rsid w:val="00324C9D"/>
    <w:rsid w:val="00350C62"/>
    <w:rsid w:val="00352FCB"/>
    <w:rsid w:val="0035743C"/>
    <w:rsid w:val="003576B4"/>
    <w:rsid w:val="0036282E"/>
    <w:rsid w:val="003676D2"/>
    <w:rsid w:val="0037509D"/>
    <w:rsid w:val="0037744E"/>
    <w:rsid w:val="00382C4F"/>
    <w:rsid w:val="00383B25"/>
    <w:rsid w:val="003A446F"/>
    <w:rsid w:val="003B2192"/>
    <w:rsid w:val="003B235D"/>
    <w:rsid w:val="003C5E31"/>
    <w:rsid w:val="003C72F0"/>
    <w:rsid w:val="003E1906"/>
    <w:rsid w:val="003F2E75"/>
    <w:rsid w:val="003F5059"/>
    <w:rsid w:val="004026B3"/>
    <w:rsid w:val="00422747"/>
    <w:rsid w:val="0043506F"/>
    <w:rsid w:val="0043706C"/>
    <w:rsid w:val="00440845"/>
    <w:rsid w:val="00450E01"/>
    <w:rsid w:val="00456568"/>
    <w:rsid w:val="00464D47"/>
    <w:rsid w:val="00492680"/>
    <w:rsid w:val="00492A48"/>
    <w:rsid w:val="004A3817"/>
    <w:rsid w:val="004C61C0"/>
    <w:rsid w:val="004D19A0"/>
    <w:rsid w:val="004F30BF"/>
    <w:rsid w:val="004F64B2"/>
    <w:rsid w:val="00500D10"/>
    <w:rsid w:val="005026C3"/>
    <w:rsid w:val="005179E9"/>
    <w:rsid w:val="00517D6E"/>
    <w:rsid w:val="00525727"/>
    <w:rsid w:val="00543F68"/>
    <w:rsid w:val="005543FB"/>
    <w:rsid w:val="005548FC"/>
    <w:rsid w:val="00556636"/>
    <w:rsid w:val="0057117D"/>
    <w:rsid w:val="00580404"/>
    <w:rsid w:val="00582F27"/>
    <w:rsid w:val="0058301F"/>
    <w:rsid w:val="00584987"/>
    <w:rsid w:val="00585D95"/>
    <w:rsid w:val="00586888"/>
    <w:rsid w:val="005869C8"/>
    <w:rsid w:val="0059116A"/>
    <w:rsid w:val="005914B9"/>
    <w:rsid w:val="00591C64"/>
    <w:rsid w:val="005956A1"/>
    <w:rsid w:val="0059610A"/>
    <w:rsid w:val="00597A29"/>
    <w:rsid w:val="005A1D45"/>
    <w:rsid w:val="005A20B4"/>
    <w:rsid w:val="005B3E08"/>
    <w:rsid w:val="005C48A6"/>
    <w:rsid w:val="005C4AC2"/>
    <w:rsid w:val="005C4DA5"/>
    <w:rsid w:val="005E0B4F"/>
    <w:rsid w:val="005E3B95"/>
    <w:rsid w:val="005E4A98"/>
    <w:rsid w:val="005F0426"/>
    <w:rsid w:val="00634EC2"/>
    <w:rsid w:val="00652A6C"/>
    <w:rsid w:val="00671FC4"/>
    <w:rsid w:val="00673840"/>
    <w:rsid w:val="00696DC0"/>
    <w:rsid w:val="006B3B48"/>
    <w:rsid w:val="006B449F"/>
    <w:rsid w:val="006C1A2B"/>
    <w:rsid w:val="006C7C9E"/>
    <w:rsid w:val="006D4A7B"/>
    <w:rsid w:val="006D5CE0"/>
    <w:rsid w:val="006E536B"/>
    <w:rsid w:val="006E5E84"/>
    <w:rsid w:val="006F1536"/>
    <w:rsid w:val="006F1555"/>
    <w:rsid w:val="006F1E00"/>
    <w:rsid w:val="007029B4"/>
    <w:rsid w:val="00704B97"/>
    <w:rsid w:val="00707D8D"/>
    <w:rsid w:val="00712543"/>
    <w:rsid w:val="00721FD2"/>
    <w:rsid w:val="00725457"/>
    <w:rsid w:val="00732D88"/>
    <w:rsid w:val="00732E9F"/>
    <w:rsid w:val="00752DB5"/>
    <w:rsid w:val="00761408"/>
    <w:rsid w:val="00767D7D"/>
    <w:rsid w:val="00773F4F"/>
    <w:rsid w:val="007765C1"/>
    <w:rsid w:val="00793AF7"/>
    <w:rsid w:val="00796979"/>
    <w:rsid w:val="0079755C"/>
    <w:rsid w:val="007A3107"/>
    <w:rsid w:val="007A3D46"/>
    <w:rsid w:val="007B5D41"/>
    <w:rsid w:val="007C3ED9"/>
    <w:rsid w:val="007D5355"/>
    <w:rsid w:val="007E7883"/>
    <w:rsid w:val="007F0D50"/>
    <w:rsid w:val="007F3761"/>
    <w:rsid w:val="007F42C1"/>
    <w:rsid w:val="007F67CE"/>
    <w:rsid w:val="008035AA"/>
    <w:rsid w:val="00805BC1"/>
    <w:rsid w:val="008213DA"/>
    <w:rsid w:val="008275D4"/>
    <w:rsid w:val="008303D5"/>
    <w:rsid w:val="0083339D"/>
    <w:rsid w:val="008358F4"/>
    <w:rsid w:val="00837F2E"/>
    <w:rsid w:val="00840BDB"/>
    <w:rsid w:val="00851512"/>
    <w:rsid w:val="00852991"/>
    <w:rsid w:val="00855678"/>
    <w:rsid w:val="00860051"/>
    <w:rsid w:val="00866D72"/>
    <w:rsid w:val="008772FF"/>
    <w:rsid w:val="00877A57"/>
    <w:rsid w:val="008A0951"/>
    <w:rsid w:val="008A609F"/>
    <w:rsid w:val="008D0D76"/>
    <w:rsid w:val="008E1116"/>
    <w:rsid w:val="008E3ADC"/>
    <w:rsid w:val="008F3BFD"/>
    <w:rsid w:val="008F6173"/>
    <w:rsid w:val="0090150A"/>
    <w:rsid w:val="009065E7"/>
    <w:rsid w:val="00910B68"/>
    <w:rsid w:val="00913F4F"/>
    <w:rsid w:val="00922597"/>
    <w:rsid w:val="00934C55"/>
    <w:rsid w:val="009357AE"/>
    <w:rsid w:val="009507D8"/>
    <w:rsid w:val="009721FF"/>
    <w:rsid w:val="009955D5"/>
    <w:rsid w:val="009A3BE1"/>
    <w:rsid w:val="009A667B"/>
    <w:rsid w:val="009C4203"/>
    <w:rsid w:val="009C4735"/>
    <w:rsid w:val="009D1C36"/>
    <w:rsid w:val="009D1EB7"/>
    <w:rsid w:val="009E00DE"/>
    <w:rsid w:val="009F04A9"/>
    <w:rsid w:val="009F094D"/>
    <w:rsid w:val="009F09B7"/>
    <w:rsid w:val="009F3985"/>
    <w:rsid w:val="00A00157"/>
    <w:rsid w:val="00A018BC"/>
    <w:rsid w:val="00A06FAB"/>
    <w:rsid w:val="00A076C6"/>
    <w:rsid w:val="00A3354C"/>
    <w:rsid w:val="00A372C5"/>
    <w:rsid w:val="00A477F7"/>
    <w:rsid w:val="00A528DB"/>
    <w:rsid w:val="00A616C5"/>
    <w:rsid w:val="00A668BF"/>
    <w:rsid w:val="00A73056"/>
    <w:rsid w:val="00A82D26"/>
    <w:rsid w:val="00AB2D0F"/>
    <w:rsid w:val="00AB5C91"/>
    <w:rsid w:val="00AD312C"/>
    <w:rsid w:val="00AD6C69"/>
    <w:rsid w:val="00AE4A33"/>
    <w:rsid w:val="00AF09F3"/>
    <w:rsid w:val="00AF2FC3"/>
    <w:rsid w:val="00AF4962"/>
    <w:rsid w:val="00AF4E82"/>
    <w:rsid w:val="00B106E1"/>
    <w:rsid w:val="00B11E83"/>
    <w:rsid w:val="00B12ACF"/>
    <w:rsid w:val="00B131DD"/>
    <w:rsid w:val="00B22D49"/>
    <w:rsid w:val="00B22DCD"/>
    <w:rsid w:val="00B24C75"/>
    <w:rsid w:val="00B265B1"/>
    <w:rsid w:val="00B26DC5"/>
    <w:rsid w:val="00B35FB8"/>
    <w:rsid w:val="00B44CA8"/>
    <w:rsid w:val="00B50221"/>
    <w:rsid w:val="00B52652"/>
    <w:rsid w:val="00B53DD7"/>
    <w:rsid w:val="00B7143B"/>
    <w:rsid w:val="00B86376"/>
    <w:rsid w:val="00B927D1"/>
    <w:rsid w:val="00BA54E0"/>
    <w:rsid w:val="00BA56C9"/>
    <w:rsid w:val="00BB34D7"/>
    <w:rsid w:val="00BD77D0"/>
    <w:rsid w:val="00BE0EF2"/>
    <w:rsid w:val="00BE3667"/>
    <w:rsid w:val="00BE7616"/>
    <w:rsid w:val="00BF6275"/>
    <w:rsid w:val="00C05886"/>
    <w:rsid w:val="00C30485"/>
    <w:rsid w:val="00C31517"/>
    <w:rsid w:val="00C34A00"/>
    <w:rsid w:val="00C36614"/>
    <w:rsid w:val="00C4419A"/>
    <w:rsid w:val="00C618E0"/>
    <w:rsid w:val="00C626EB"/>
    <w:rsid w:val="00C73F71"/>
    <w:rsid w:val="00C75B62"/>
    <w:rsid w:val="00C8267E"/>
    <w:rsid w:val="00C90258"/>
    <w:rsid w:val="00C9077B"/>
    <w:rsid w:val="00C93616"/>
    <w:rsid w:val="00C96207"/>
    <w:rsid w:val="00CB3904"/>
    <w:rsid w:val="00CC56A3"/>
    <w:rsid w:val="00CD39FB"/>
    <w:rsid w:val="00CE72C9"/>
    <w:rsid w:val="00D03499"/>
    <w:rsid w:val="00D12A86"/>
    <w:rsid w:val="00D14669"/>
    <w:rsid w:val="00D167DC"/>
    <w:rsid w:val="00D36035"/>
    <w:rsid w:val="00D41811"/>
    <w:rsid w:val="00D47A1C"/>
    <w:rsid w:val="00D50745"/>
    <w:rsid w:val="00D51C6B"/>
    <w:rsid w:val="00D5546B"/>
    <w:rsid w:val="00D56C9D"/>
    <w:rsid w:val="00D615F2"/>
    <w:rsid w:val="00D64534"/>
    <w:rsid w:val="00D82156"/>
    <w:rsid w:val="00D8234F"/>
    <w:rsid w:val="00D86223"/>
    <w:rsid w:val="00D9031A"/>
    <w:rsid w:val="00D93BD7"/>
    <w:rsid w:val="00D96F7B"/>
    <w:rsid w:val="00DA7301"/>
    <w:rsid w:val="00DB0435"/>
    <w:rsid w:val="00DB2F96"/>
    <w:rsid w:val="00DC410B"/>
    <w:rsid w:val="00DD05C9"/>
    <w:rsid w:val="00DE158E"/>
    <w:rsid w:val="00DE1CB0"/>
    <w:rsid w:val="00DE2486"/>
    <w:rsid w:val="00DE5A26"/>
    <w:rsid w:val="00DF3E30"/>
    <w:rsid w:val="00DF471D"/>
    <w:rsid w:val="00DF7240"/>
    <w:rsid w:val="00E01973"/>
    <w:rsid w:val="00E1199D"/>
    <w:rsid w:val="00E1465B"/>
    <w:rsid w:val="00E14DCD"/>
    <w:rsid w:val="00E15C6E"/>
    <w:rsid w:val="00E176BC"/>
    <w:rsid w:val="00E2335A"/>
    <w:rsid w:val="00E33D12"/>
    <w:rsid w:val="00E35EC0"/>
    <w:rsid w:val="00E525AB"/>
    <w:rsid w:val="00E53C6A"/>
    <w:rsid w:val="00E55555"/>
    <w:rsid w:val="00E647B8"/>
    <w:rsid w:val="00E64C2F"/>
    <w:rsid w:val="00E665AF"/>
    <w:rsid w:val="00E75EB6"/>
    <w:rsid w:val="00EC5BE0"/>
    <w:rsid w:val="00ED26B2"/>
    <w:rsid w:val="00ED7343"/>
    <w:rsid w:val="00EE1227"/>
    <w:rsid w:val="00EE124F"/>
    <w:rsid w:val="00EE60B0"/>
    <w:rsid w:val="00EF7CC7"/>
    <w:rsid w:val="00F15DB6"/>
    <w:rsid w:val="00F20E13"/>
    <w:rsid w:val="00F214E2"/>
    <w:rsid w:val="00F216CE"/>
    <w:rsid w:val="00F34FC1"/>
    <w:rsid w:val="00F412DC"/>
    <w:rsid w:val="00F568E8"/>
    <w:rsid w:val="00F67FD1"/>
    <w:rsid w:val="00F7352D"/>
    <w:rsid w:val="00F821E7"/>
    <w:rsid w:val="00F871C4"/>
    <w:rsid w:val="00F906F0"/>
    <w:rsid w:val="00F9367D"/>
    <w:rsid w:val="00F95DC6"/>
    <w:rsid w:val="00F96C06"/>
    <w:rsid w:val="00FA5472"/>
    <w:rsid w:val="00FB48C6"/>
    <w:rsid w:val="00FB6020"/>
    <w:rsid w:val="00FC0B44"/>
    <w:rsid w:val="00FC1F47"/>
    <w:rsid w:val="00FC5D90"/>
    <w:rsid w:val="00FC7562"/>
    <w:rsid w:val="00FE27D3"/>
    <w:rsid w:val="00FE4E4B"/>
    <w:rsid w:val="00FF3980"/>
    <w:rsid w:val="00FF482E"/>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3F103A8"/>
  <w15:chartTrackingRefBased/>
  <w15:docId w15:val="{39998CF2-FC3F-481C-B35C-CD727D5780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E525AB"/>
    <w:pPr>
      <w:spacing w:line="280" w:lineRule="atLeast"/>
    </w:pPr>
    <w:rPr>
      <w:rFonts w:ascii="Arial" w:hAnsi="Arial"/>
      <w:spacing w:val="6"/>
    </w:rPr>
  </w:style>
  <w:style w:type="paragraph" w:styleId="berschrift1">
    <w:name w:val="heading 1"/>
    <w:basedOn w:val="Standard"/>
    <w:next w:val="Textkrper"/>
    <w:qFormat/>
    <w:rsid w:val="004D19A0"/>
    <w:pPr>
      <w:keepNext/>
      <w:numPr>
        <w:numId w:val="27"/>
      </w:numPr>
      <w:outlineLvl w:val="0"/>
    </w:pPr>
    <w:rPr>
      <w:rFonts w:cs="Arial"/>
      <w:b/>
      <w:bCs/>
    </w:rPr>
  </w:style>
  <w:style w:type="paragraph" w:styleId="berschrift2">
    <w:name w:val="heading 2"/>
    <w:basedOn w:val="berschrift1"/>
    <w:next w:val="Textkrper"/>
    <w:qFormat/>
    <w:rsid w:val="004D19A0"/>
    <w:pPr>
      <w:numPr>
        <w:ilvl w:val="1"/>
      </w:numPr>
      <w:spacing w:before="240"/>
      <w:outlineLvl w:val="1"/>
    </w:pPr>
    <w:rPr>
      <w:b w:val="0"/>
      <w:bCs w:val="0"/>
      <w:iCs/>
      <w:szCs w:val="28"/>
    </w:rPr>
  </w:style>
  <w:style w:type="paragraph" w:styleId="berschrift3">
    <w:name w:val="heading 3"/>
    <w:basedOn w:val="berschrift1"/>
    <w:next w:val="Textkrper"/>
    <w:qFormat/>
    <w:rsid w:val="004D19A0"/>
    <w:pPr>
      <w:numPr>
        <w:ilvl w:val="2"/>
      </w:numPr>
      <w:spacing w:before="240"/>
      <w:outlineLvl w:val="2"/>
    </w:pPr>
    <w:rPr>
      <w:b w:val="0"/>
      <w:bCs w:val="0"/>
      <w:szCs w:val="26"/>
    </w:rPr>
  </w:style>
  <w:style w:type="paragraph" w:styleId="berschrift4">
    <w:name w:val="heading 4"/>
    <w:basedOn w:val="Standard"/>
    <w:next w:val="Standard"/>
    <w:qFormat/>
    <w:rsid w:val="00350C62"/>
    <w:pPr>
      <w:keepNext/>
      <w:numPr>
        <w:ilvl w:val="3"/>
        <w:numId w:val="18"/>
      </w:numPr>
      <w:tabs>
        <w:tab w:val="left" w:pos="1134"/>
      </w:tabs>
      <w:ind w:left="0" w:firstLine="0"/>
      <w:outlineLvl w:val="3"/>
    </w:pPr>
    <w:rPr>
      <w:bCs/>
      <w:szCs w:val="28"/>
    </w:rPr>
  </w:style>
  <w:style w:type="paragraph" w:styleId="berschrift5">
    <w:name w:val="heading 5"/>
    <w:basedOn w:val="Standard"/>
    <w:next w:val="Standard"/>
    <w:qFormat/>
    <w:rsid w:val="00350C62"/>
    <w:pPr>
      <w:keepNext/>
      <w:numPr>
        <w:ilvl w:val="4"/>
        <w:numId w:val="18"/>
      </w:numPr>
      <w:tabs>
        <w:tab w:val="left" w:pos="1134"/>
      </w:tabs>
      <w:ind w:left="0" w:firstLine="0"/>
      <w:outlineLvl w:val="4"/>
    </w:pPr>
    <w:rPr>
      <w:bCs/>
      <w:iCs/>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rsid w:val="00C36614"/>
  </w:style>
  <w:style w:type="paragraph" w:customStyle="1" w:styleId="Betreff">
    <w:name w:val="Betreff"/>
    <w:basedOn w:val="Textkrper"/>
    <w:rsid w:val="00C36614"/>
    <w:rPr>
      <w:b/>
    </w:rPr>
  </w:style>
  <w:style w:type="paragraph" w:customStyle="1" w:styleId="Senderzeile">
    <w:name w:val="Senderzeile"/>
    <w:basedOn w:val="Standard"/>
    <w:rsid w:val="001E314A"/>
    <w:pPr>
      <w:spacing w:line="240" w:lineRule="auto"/>
    </w:pPr>
    <w:rPr>
      <w:sz w:val="14"/>
      <w:u w:val="single"/>
    </w:rPr>
  </w:style>
  <w:style w:type="paragraph" w:customStyle="1" w:styleId="Vordruck">
    <w:name w:val="Vordruck"/>
    <w:basedOn w:val="Textkrper"/>
    <w:rsid w:val="009A3BE1"/>
    <w:pPr>
      <w:spacing w:line="220" w:lineRule="atLeast"/>
    </w:pPr>
    <w:rPr>
      <w:noProof/>
      <w:sz w:val="16"/>
    </w:rPr>
  </w:style>
  <w:style w:type="paragraph" w:customStyle="1" w:styleId="StandardNo">
    <w:name w:val="StandardNo"/>
    <w:basedOn w:val="Standard"/>
    <w:rsid w:val="00F7352D"/>
    <w:rPr>
      <w:noProof/>
    </w:rPr>
  </w:style>
  <w:style w:type="paragraph" w:customStyle="1" w:styleId="TextkrperNo">
    <w:name w:val="TextkörperNo"/>
    <w:basedOn w:val="Textkrper"/>
    <w:rsid w:val="00F7352D"/>
    <w:rPr>
      <w:noProof/>
    </w:rPr>
  </w:style>
  <w:style w:type="paragraph" w:customStyle="1" w:styleId="Gruss">
    <w:name w:val="Gruss"/>
    <w:basedOn w:val="TextkrperNo"/>
    <w:rsid w:val="00B53DD7"/>
    <w:pPr>
      <w:keepNext/>
    </w:pPr>
  </w:style>
  <w:style w:type="paragraph" w:styleId="Kopfzeile">
    <w:name w:val="header"/>
    <w:basedOn w:val="Vordruck"/>
    <w:rsid w:val="00F871C4"/>
  </w:style>
  <w:style w:type="paragraph" w:styleId="Fuzeile">
    <w:name w:val="footer"/>
    <w:basedOn w:val="Vordruck"/>
    <w:rsid w:val="00F871C4"/>
  </w:style>
  <w:style w:type="paragraph" w:customStyle="1" w:styleId="StandardFett">
    <w:name w:val="StandardFett"/>
    <w:basedOn w:val="Standard"/>
    <w:rsid w:val="00B927D1"/>
    <w:rPr>
      <w:b/>
    </w:rPr>
  </w:style>
  <w:style w:type="paragraph" w:styleId="Sprechblasentext">
    <w:name w:val="Balloon Text"/>
    <w:basedOn w:val="Standard"/>
    <w:semiHidden/>
    <w:rsid w:val="00D8234F"/>
    <w:rPr>
      <w:rFonts w:ascii="Tahoma" w:hAnsi="Tahoma" w:cs="Tahoma"/>
      <w:sz w:val="16"/>
      <w:szCs w:val="16"/>
    </w:rPr>
  </w:style>
  <w:style w:type="paragraph" w:customStyle="1" w:styleId="Blindzeile">
    <w:name w:val="Blindzeile"/>
    <w:basedOn w:val="Standard"/>
    <w:rsid w:val="0059116A"/>
    <w:pPr>
      <w:spacing w:line="240" w:lineRule="auto"/>
    </w:pPr>
    <w:rPr>
      <w:noProof/>
      <w:sz w:val="2"/>
      <w:szCs w:val="2"/>
    </w:rPr>
  </w:style>
  <w:style w:type="paragraph" w:customStyle="1" w:styleId="Formulartitel">
    <w:name w:val="Formulartitel"/>
    <w:basedOn w:val="StandardNo"/>
    <w:rsid w:val="00D64534"/>
    <w:pPr>
      <w:spacing w:after="240" w:line="240" w:lineRule="auto"/>
    </w:pPr>
    <w:rPr>
      <w:b/>
    </w:rPr>
  </w:style>
  <w:style w:type="paragraph" w:customStyle="1" w:styleId="Dateiname">
    <w:name w:val="Dateiname"/>
    <w:basedOn w:val="Fuzeile"/>
    <w:rsid w:val="00350C62"/>
    <w:pPr>
      <w:spacing w:line="240" w:lineRule="auto"/>
    </w:pPr>
    <w:rPr>
      <w:spacing w:val="0"/>
      <w:sz w:val="14"/>
      <w:szCs w:val="14"/>
    </w:rPr>
  </w:style>
  <w:style w:type="paragraph" w:customStyle="1" w:styleId="Hochgestellt">
    <w:name w:val="Hochgestellt"/>
    <w:basedOn w:val="Standard"/>
    <w:next w:val="Standard"/>
    <w:rsid w:val="00350C62"/>
    <w:rPr>
      <w:vertAlign w:val="superscript"/>
    </w:rPr>
  </w:style>
  <w:style w:type="paragraph" w:styleId="Verzeichnis1">
    <w:name w:val="toc 1"/>
    <w:basedOn w:val="Standard"/>
    <w:next w:val="Standard"/>
    <w:autoRedefine/>
    <w:rsid w:val="008275D4"/>
    <w:pPr>
      <w:tabs>
        <w:tab w:val="right" w:pos="9356"/>
      </w:tabs>
      <w:spacing w:before="360"/>
      <w:ind w:left="567" w:hanging="567"/>
    </w:pPr>
    <w:rPr>
      <w:b/>
    </w:rPr>
  </w:style>
  <w:style w:type="paragraph" w:styleId="Verzeichnis2">
    <w:name w:val="toc 2"/>
    <w:basedOn w:val="Standard"/>
    <w:next w:val="Standard"/>
    <w:autoRedefine/>
    <w:rsid w:val="00BA54E0"/>
    <w:pPr>
      <w:tabs>
        <w:tab w:val="right" w:pos="9356"/>
      </w:tabs>
      <w:ind w:left="567" w:hanging="567"/>
    </w:pPr>
  </w:style>
  <w:style w:type="paragraph" w:styleId="Verzeichnis3">
    <w:name w:val="toc 3"/>
    <w:basedOn w:val="Standard"/>
    <w:next w:val="Standard"/>
    <w:autoRedefine/>
    <w:rsid w:val="000229E9"/>
    <w:pPr>
      <w:tabs>
        <w:tab w:val="right" w:pos="9356"/>
      </w:tabs>
      <w:ind w:left="567" w:hanging="567"/>
    </w:pPr>
  </w:style>
  <w:style w:type="paragraph" w:styleId="Verzeichnis4">
    <w:name w:val="toc 4"/>
    <w:basedOn w:val="Standard"/>
    <w:next w:val="Standard"/>
    <w:autoRedefine/>
    <w:rsid w:val="00350C62"/>
    <w:pPr>
      <w:tabs>
        <w:tab w:val="left" w:pos="1134"/>
        <w:tab w:val="right" w:pos="13892"/>
      </w:tabs>
    </w:pPr>
  </w:style>
  <w:style w:type="paragraph" w:styleId="Verzeichnis5">
    <w:name w:val="toc 5"/>
    <w:basedOn w:val="Standard"/>
    <w:next w:val="Standard"/>
    <w:autoRedefine/>
    <w:rsid w:val="00350C62"/>
    <w:pPr>
      <w:tabs>
        <w:tab w:val="left" w:pos="1134"/>
        <w:tab w:val="right" w:pos="13892"/>
      </w:tabs>
    </w:pPr>
  </w:style>
  <w:style w:type="paragraph" w:styleId="Abbildungsverzeichnis">
    <w:name w:val="table of figures"/>
    <w:basedOn w:val="Standard"/>
    <w:next w:val="Standard"/>
    <w:rsid w:val="00104F2C"/>
    <w:pPr>
      <w:tabs>
        <w:tab w:val="right" w:pos="9356"/>
      </w:tabs>
    </w:pPr>
  </w:style>
  <w:style w:type="paragraph" w:styleId="Aufzhlungszeichen">
    <w:name w:val="List Bullet"/>
    <w:basedOn w:val="Standard"/>
    <w:rsid w:val="00D9031A"/>
    <w:pPr>
      <w:numPr>
        <w:numId w:val="21"/>
      </w:numPr>
      <w:tabs>
        <w:tab w:val="clear" w:pos="284"/>
        <w:tab w:val="num" w:pos="360"/>
      </w:tabs>
      <w:ind w:left="360" w:hanging="360"/>
    </w:pPr>
  </w:style>
  <w:style w:type="numbering" w:customStyle="1" w:styleId="Nummerierung1">
    <w:name w:val="Nummerierung 1"/>
    <w:rsid w:val="00AB5C91"/>
    <w:pPr>
      <w:numPr>
        <w:numId w:val="22"/>
      </w:numPr>
    </w:pPr>
  </w:style>
  <w:style w:type="paragraph" w:customStyle="1" w:styleId="Nummerierung2">
    <w:name w:val="Nummerierung 2"/>
    <w:basedOn w:val="Standard"/>
    <w:rsid w:val="00265AF9"/>
    <w:pPr>
      <w:numPr>
        <w:numId w:val="23"/>
      </w:numPr>
    </w:pPr>
  </w:style>
  <w:style w:type="paragraph" w:customStyle="1" w:styleId="Nummerierung3">
    <w:name w:val="Nummerierung 3"/>
    <w:basedOn w:val="Standard"/>
    <w:rsid w:val="009F094D"/>
    <w:pPr>
      <w:numPr>
        <w:numId w:val="24"/>
      </w:numPr>
    </w:pPr>
  </w:style>
  <w:style w:type="table" w:styleId="Tabellenraster">
    <w:name w:val="Table Grid"/>
    <w:basedOn w:val="NormaleTabelle"/>
    <w:rsid w:val="00B22D49"/>
    <w:pPr>
      <w:spacing w:line="280" w:lineRule="atLeast"/>
    </w:pPr>
    <w:tblPr>
      <w:tblCellMar>
        <w:left w:w="0" w:type="dxa"/>
        <w:right w:w="0" w:type="dxa"/>
      </w:tblCellMar>
    </w:tblPr>
  </w:style>
  <w:style w:type="paragraph" w:styleId="Funotentext">
    <w:name w:val="footnote text"/>
    <w:basedOn w:val="Standard"/>
    <w:semiHidden/>
    <w:rsid w:val="00E525AB"/>
  </w:style>
  <w:style w:type="character" w:styleId="Funotenzeichen">
    <w:name w:val="footnote reference"/>
    <w:semiHidden/>
    <w:rsid w:val="00E525AB"/>
    <w:rPr>
      <w:vertAlign w:val="superscript"/>
    </w:rPr>
  </w:style>
  <w:style w:type="paragraph" w:customStyle="1" w:styleId="StandardNoZentriert">
    <w:name w:val="StandardNoZentriert"/>
    <w:basedOn w:val="Standard"/>
    <w:rsid w:val="000E50D2"/>
    <w:pPr>
      <w:jc w:val="center"/>
    </w:pPr>
    <w:rPr>
      <w:noProof/>
      <w:szCs w:val="24"/>
    </w:rPr>
  </w:style>
  <w:style w:type="paragraph" w:customStyle="1" w:styleId="AuszeichnungimStandardtext">
    <w:name w:val="Auszeichnung im Standardtext"/>
    <w:basedOn w:val="Standard"/>
    <w:next w:val="Standard"/>
    <w:rsid w:val="009955D5"/>
    <w:pPr>
      <w:spacing w:line="240" w:lineRule="auto"/>
    </w:pPr>
    <w:rPr>
      <w:rFonts w:ascii="Times Roman" w:hAnsi="Times Roman"/>
      <w:i/>
      <w:spacing w:val="0"/>
      <w:sz w:val="22"/>
      <w:lang w:val="eu-ES" w:eastAsia="de-DE"/>
    </w:rPr>
  </w:style>
  <w:style w:type="paragraph" w:customStyle="1" w:styleId="Aufzhlung">
    <w:name w:val="Aufzählung"/>
    <w:basedOn w:val="Standard"/>
    <w:link w:val="AufzhlungChar"/>
    <w:rsid w:val="009955D5"/>
    <w:pPr>
      <w:numPr>
        <w:numId w:val="33"/>
      </w:numPr>
      <w:overflowPunct w:val="0"/>
      <w:autoSpaceDE w:val="0"/>
      <w:autoSpaceDN w:val="0"/>
      <w:adjustRightInd w:val="0"/>
      <w:spacing w:before="60" w:line="240" w:lineRule="auto"/>
      <w:textAlignment w:val="baseline"/>
    </w:pPr>
    <w:rPr>
      <w:sz w:val="22"/>
      <w:lang w:eastAsia="de-DE"/>
    </w:rPr>
  </w:style>
  <w:style w:type="character" w:customStyle="1" w:styleId="AufzhlungChar">
    <w:name w:val="Aufzählung Char"/>
    <w:link w:val="Aufzhlung"/>
    <w:rsid w:val="009955D5"/>
    <w:rPr>
      <w:rFonts w:ascii="Arial" w:hAnsi="Arial"/>
      <w:spacing w:val="6"/>
      <w:sz w:val="22"/>
      <w:lang w:val="de-CH" w:eastAsia="de-DE" w:bidi="ar-SA"/>
    </w:rPr>
  </w:style>
  <w:style w:type="character" w:styleId="Hyperlink">
    <w:name w:val="Hyperlink"/>
    <w:rsid w:val="00860051"/>
    <w:rPr>
      <w:color w:val="0000FF"/>
      <w:u w:val="single"/>
    </w:rPr>
  </w:style>
  <w:style w:type="character" w:styleId="NichtaufgelsteErwhnung">
    <w:name w:val="Unresolved Mention"/>
    <w:basedOn w:val="Absatz-Standardschriftart"/>
    <w:uiPriority w:val="99"/>
    <w:semiHidden/>
    <w:unhideWhenUsed/>
    <w:rsid w:val="00A668BF"/>
    <w:rPr>
      <w:color w:val="605E5C"/>
      <w:shd w:val="clear" w:color="auto" w:fill="E1DFDD"/>
    </w:rPr>
  </w:style>
  <w:style w:type="character" w:customStyle="1" w:styleId="d-none">
    <w:name w:val="d-none"/>
    <w:basedOn w:val="Absatz-Standardschriftart"/>
    <w:rsid w:val="001B0F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561665">
      <w:bodyDiv w:val="1"/>
      <w:marLeft w:val="0"/>
      <w:marRight w:val="0"/>
      <w:marTop w:val="0"/>
      <w:marBottom w:val="0"/>
      <w:divBdr>
        <w:top w:val="none" w:sz="0" w:space="0" w:color="auto"/>
        <w:left w:val="none" w:sz="0" w:space="0" w:color="auto"/>
        <w:bottom w:val="none" w:sz="0" w:space="0" w:color="auto"/>
        <w:right w:val="none" w:sz="0" w:space="0" w:color="auto"/>
      </w:divBdr>
    </w:div>
    <w:div w:id="190657014">
      <w:bodyDiv w:val="1"/>
      <w:marLeft w:val="0"/>
      <w:marRight w:val="0"/>
      <w:marTop w:val="0"/>
      <w:marBottom w:val="0"/>
      <w:divBdr>
        <w:top w:val="none" w:sz="0" w:space="0" w:color="auto"/>
        <w:left w:val="none" w:sz="0" w:space="0" w:color="auto"/>
        <w:bottom w:val="none" w:sz="0" w:space="0" w:color="auto"/>
        <w:right w:val="none" w:sz="0" w:space="0" w:color="auto"/>
      </w:divBdr>
    </w:div>
    <w:div w:id="244848611">
      <w:bodyDiv w:val="1"/>
      <w:marLeft w:val="0"/>
      <w:marRight w:val="0"/>
      <w:marTop w:val="0"/>
      <w:marBottom w:val="0"/>
      <w:divBdr>
        <w:top w:val="none" w:sz="0" w:space="0" w:color="auto"/>
        <w:left w:val="none" w:sz="0" w:space="0" w:color="auto"/>
        <w:bottom w:val="none" w:sz="0" w:space="0" w:color="auto"/>
        <w:right w:val="none" w:sz="0" w:space="0" w:color="auto"/>
      </w:divBdr>
    </w:div>
    <w:div w:id="329793459">
      <w:bodyDiv w:val="1"/>
      <w:marLeft w:val="0"/>
      <w:marRight w:val="0"/>
      <w:marTop w:val="0"/>
      <w:marBottom w:val="0"/>
      <w:divBdr>
        <w:top w:val="none" w:sz="0" w:space="0" w:color="auto"/>
        <w:left w:val="none" w:sz="0" w:space="0" w:color="auto"/>
        <w:bottom w:val="none" w:sz="0" w:space="0" w:color="auto"/>
        <w:right w:val="none" w:sz="0" w:space="0" w:color="auto"/>
      </w:divBdr>
    </w:div>
    <w:div w:id="379206738">
      <w:bodyDiv w:val="1"/>
      <w:marLeft w:val="0"/>
      <w:marRight w:val="0"/>
      <w:marTop w:val="0"/>
      <w:marBottom w:val="0"/>
      <w:divBdr>
        <w:top w:val="none" w:sz="0" w:space="0" w:color="auto"/>
        <w:left w:val="none" w:sz="0" w:space="0" w:color="auto"/>
        <w:bottom w:val="none" w:sz="0" w:space="0" w:color="auto"/>
        <w:right w:val="none" w:sz="0" w:space="0" w:color="auto"/>
      </w:divBdr>
    </w:div>
    <w:div w:id="445584547">
      <w:bodyDiv w:val="1"/>
      <w:marLeft w:val="0"/>
      <w:marRight w:val="0"/>
      <w:marTop w:val="0"/>
      <w:marBottom w:val="0"/>
      <w:divBdr>
        <w:top w:val="none" w:sz="0" w:space="0" w:color="auto"/>
        <w:left w:val="none" w:sz="0" w:space="0" w:color="auto"/>
        <w:bottom w:val="none" w:sz="0" w:space="0" w:color="auto"/>
        <w:right w:val="none" w:sz="0" w:space="0" w:color="auto"/>
      </w:divBdr>
    </w:div>
    <w:div w:id="471412439">
      <w:bodyDiv w:val="1"/>
      <w:marLeft w:val="0"/>
      <w:marRight w:val="0"/>
      <w:marTop w:val="0"/>
      <w:marBottom w:val="0"/>
      <w:divBdr>
        <w:top w:val="none" w:sz="0" w:space="0" w:color="auto"/>
        <w:left w:val="none" w:sz="0" w:space="0" w:color="auto"/>
        <w:bottom w:val="none" w:sz="0" w:space="0" w:color="auto"/>
        <w:right w:val="none" w:sz="0" w:space="0" w:color="auto"/>
      </w:divBdr>
    </w:div>
    <w:div w:id="549540991">
      <w:bodyDiv w:val="1"/>
      <w:marLeft w:val="0"/>
      <w:marRight w:val="0"/>
      <w:marTop w:val="0"/>
      <w:marBottom w:val="0"/>
      <w:divBdr>
        <w:top w:val="none" w:sz="0" w:space="0" w:color="auto"/>
        <w:left w:val="none" w:sz="0" w:space="0" w:color="auto"/>
        <w:bottom w:val="none" w:sz="0" w:space="0" w:color="auto"/>
        <w:right w:val="none" w:sz="0" w:space="0" w:color="auto"/>
      </w:divBdr>
    </w:div>
    <w:div w:id="618411942">
      <w:bodyDiv w:val="1"/>
      <w:marLeft w:val="0"/>
      <w:marRight w:val="0"/>
      <w:marTop w:val="0"/>
      <w:marBottom w:val="0"/>
      <w:divBdr>
        <w:top w:val="none" w:sz="0" w:space="0" w:color="auto"/>
        <w:left w:val="none" w:sz="0" w:space="0" w:color="auto"/>
        <w:bottom w:val="none" w:sz="0" w:space="0" w:color="auto"/>
        <w:right w:val="none" w:sz="0" w:space="0" w:color="auto"/>
      </w:divBdr>
    </w:div>
    <w:div w:id="680350560">
      <w:bodyDiv w:val="1"/>
      <w:marLeft w:val="0"/>
      <w:marRight w:val="0"/>
      <w:marTop w:val="0"/>
      <w:marBottom w:val="0"/>
      <w:divBdr>
        <w:top w:val="none" w:sz="0" w:space="0" w:color="auto"/>
        <w:left w:val="none" w:sz="0" w:space="0" w:color="auto"/>
        <w:bottom w:val="none" w:sz="0" w:space="0" w:color="auto"/>
        <w:right w:val="none" w:sz="0" w:space="0" w:color="auto"/>
      </w:divBdr>
    </w:div>
    <w:div w:id="843933631">
      <w:bodyDiv w:val="1"/>
      <w:marLeft w:val="0"/>
      <w:marRight w:val="0"/>
      <w:marTop w:val="0"/>
      <w:marBottom w:val="0"/>
      <w:divBdr>
        <w:top w:val="none" w:sz="0" w:space="0" w:color="auto"/>
        <w:left w:val="none" w:sz="0" w:space="0" w:color="auto"/>
        <w:bottom w:val="none" w:sz="0" w:space="0" w:color="auto"/>
        <w:right w:val="none" w:sz="0" w:space="0" w:color="auto"/>
      </w:divBdr>
    </w:div>
    <w:div w:id="866255990">
      <w:bodyDiv w:val="1"/>
      <w:marLeft w:val="0"/>
      <w:marRight w:val="0"/>
      <w:marTop w:val="0"/>
      <w:marBottom w:val="0"/>
      <w:divBdr>
        <w:top w:val="none" w:sz="0" w:space="0" w:color="auto"/>
        <w:left w:val="none" w:sz="0" w:space="0" w:color="auto"/>
        <w:bottom w:val="none" w:sz="0" w:space="0" w:color="auto"/>
        <w:right w:val="none" w:sz="0" w:space="0" w:color="auto"/>
      </w:divBdr>
    </w:div>
    <w:div w:id="1097869448">
      <w:bodyDiv w:val="1"/>
      <w:marLeft w:val="0"/>
      <w:marRight w:val="0"/>
      <w:marTop w:val="0"/>
      <w:marBottom w:val="0"/>
      <w:divBdr>
        <w:top w:val="none" w:sz="0" w:space="0" w:color="auto"/>
        <w:left w:val="none" w:sz="0" w:space="0" w:color="auto"/>
        <w:bottom w:val="none" w:sz="0" w:space="0" w:color="auto"/>
        <w:right w:val="none" w:sz="0" w:space="0" w:color="auto"/>
      </w:divBdr>
    </w:div>
    <w:div w:id="1322613687">
      <w:bodyDiv w:val="1"/>
      <w:marLeft w:val="0"/>
      <w:marRight w:val="0"/>
      <w:marTop w:val="0"/>
      <w:marBottom w:val="0"/>
      <w:divBdr>
        <w:top w:val="none" w:sz="0" w:space="0" w:color="auto"/>
        <w:left w:val="none" w:sz="0" w:space="0" w:color="auto"/>
        <w:bottom w:val="none" w:sz="0" w:space="0" w:color="auto"/>
        <w:right w:val="none" w:sz="0" w:space="0" w:color="auto"/>
      </w:divBdr>
    </w:div>
    <w:div w:id="1333529420">
      <w:bodyDiv w:val="1"/>
      <w:marLeft w:val="0"/>
      <w:marRight w:val="0"/>
      <w:marTop w:val="0"/>
      <w:marBottom w:val="0"/>
      <w:divBdr>
        <w:top w:val="none" w:sz="0" w:space="0" w:color="auto"/>
        <w:left w:val="none" w:sz="0" w:space="0" w:color="auto"/>
        <w:bottom w:val="none" w:sz="0" w:space="0" w:color="auto"/>
        <w:right w:val="none" w:sz="0" w:space="0" w:color="auto"/>
      </w:divBdr>
    </w:div>
    <w:div w:id="1339965155">
      <w:bodyDiv w:val="1"/>
      <w:marLeft w:val="0"/>
      <w:marRight w:val="0"/>
      <w:marTop w:val="0"/>
      <w:marBottom w:val="0"/>
      <w:divBdr>
        <w:top w:val="none" w:sz="0" w:space="0" w:color="auto"/>
        <w:left w:val="none" w:sz="0" w:space="0" w:color="auto"/>
        <w:bottom w:val="none" w:sz="0" w:space="0" w:color="auto"/>
        <w:right w:val="none" w:sz="0" w:space="0" w:color="auto"/>
      </w:divBdr>
    </w:div>
    <w:div w:id="1472794222">
      <w:bodyDiv w:val="1"/>
      <w:marLeft w:val="0"/>
      <w:marRight w:val="0"/>
      <w:marTop w:val="0"/>
      <w:marBottom w:val="0"/>
      <w:divBdr>
        <w:top w:val="none" w:sz="0" w:space="0" w:color="auto"/>
        <w:left w:val="none" w:sz="0" w:space="0" w:color="auto"/>
        <w:bottom w:val="none" w:sz="0" w:space="0" w:color="auto"/>
        <w:right w:val="none" w:sz="0" w:space="0" w:color="auto"/>
      </w:divBdr>
    </w:div>
    <w:div w:id="1507208478">
      <w:bodyDiv w:val="1"/>
      <w:marLeft w:val="0"/>
      <w:marRight w:val="0"/>
      <w:marTop w:val="0"/>
      <w:marBottom w:val="0"/>
      <w:divBdr>
        <w:top w:val="none" w:sz="0" w:space="0" w:color="auto"/>
        <w:left w:val="none" w:sz="0" w:space="0" w:color="auto"/>
        <w:bottom w:val="none" w:sz="0" w:space="0" w:color="auto"/>
        <w:right w:val="none" w:sz="0" w:space="0" w:color="auto"/>
      </w:divBdr>
    </w:div>
    <w:div w:id="1574271300">
      <w:bodyDiv w:val="1"/>
      <w:marLeft w:val="0"/>
      <w:marRight w:val="0"/>
      <w:marTop w:val="0"/>
      <w:marBottom w:val="0"/>
      <w:divBdr>
        <w:top w:val="none" w:sz="0" w:space="0" w:color="auto"/>
        <w:left w:val="none" w:sz="0" w:space="0" w:color="auto"/>
        <w:bottom w:val="none" w:sz="0" w:space="0" w:color="auto"/>
        <w:right w:val="none" w:sz="0" w:space="0" w:color="auto"/>
      </w:divBdr>
    </w:div>
    <w:div w:id="1726949780">
      <w:bodyDiv w:val="1"/>
      <w:marLeft w:val="0"/>
      <w:marRight w:val="0"/>
      <w:marTop w:val="0"/>
      <w:marBottom w:val="0"/>
      <w:divBdr>
        <w:top w:val="none" w:sz="0" w:space="0" w:color="auto"/>
        <w:left w:val="none" w:sz="0" w:space="0" w:color="auto"/>
        <w:bottom w:val="none" w:sz="0" w:space="0" w:color="auto"/>
        <w:right w:val="none" w:sz="0" w:space="0" w:color="auto"/>
      </w:divBdr>
    </w:div>
    <w:div w:id="1783039196">
      <w:bodyDiv w:val="1"/>
      <w:marLeft w:val="0"/>
      <w:marRight w:val="0"/>
      <w:marTop w:val="0"/>
      <w:marBottom w:val="0"/>
      <w:divBdr>
        <w:top w:val="none" w:sz="0" w:space="0" w:color="auto"/>
        <w:left w:val="none" w:sz="0" w:space="0" w:color="auto"/>
        <w:bottom w:val="none" w:sz="0" w:space="0" w:color="auto"/>
        <w:right w:val="none" w:sz="0" w:space="0" w:color="auto"/>
      </w:divBdr>
    </w:div>
    <w:div w:id="1827167163">
      <w:bodyDiv w:val="1"/>
      <w:marLeft w:val="0"/>
      <w:marRight w:val="0"/>
      <w:marTop w:val="0"/>
      <w:marBottom w:val="0"/>
      <w:divBdr>
        <w:top w:val="none" w:sz="0" w:space="0" w:color="auto"/>
        <w:left w:val="none" w:sz="0" w:space="0" w:color="auto"/>
        <w:bottom w:val="none" w:sz="0" w:space="0" w:color="auto"/>
        <w:right w:val="none" w:sz="0" w:space="0" w:color="auto"/>
      </w:divBdr>
    </w:div>
    <w:div w:id="1883130616">
      <w:bodyDiv w:val="1"/>
      <w:marLeft w:val="0"/>
      <w:marRight w:val="0"/>
      <w:marTop w:val="0"/>
      <w:marBottom w:val="0"/>
      <w:divBdr>
        <w:top w:val="none" w:sz="0" w:space="0" w:color="auto"/>
        <w:left w:val="none" w:sz="0" w:space="0" w:color="auto"/>
        <w:bottom w:val="none" w:sz="0" w:space="0" w:color="auto"/>
        <w:right w:val="none" w:sz="0" w:space="0" w:color="auto"/>
      </w:divBdr>
    </w:div>
    <w:div w:id="1925064555">
      <w:bodyDiv w:val="1"/>
      <w:marLeft w:val="0"/>
      <w:marRight w:val="0"/>
      <w:marTop w:val="0"/>
      <w:marBottom w:val="0"/>
      <w:divBdr>
        <w:top w:val="none" w:sz="0" w:space="0" w:color="auto"/>
        <w:left w:val="none" w:sz="0" w:space="0" w:color="auto"/>
        <w:bottom w:val="none" w:sz="0" w:space="0" w:color="auto"/>
        <w:right w:val="none" w:sz="0" w:space="0" w:color="auto"/>
      </w:divBdr>
    </w:div>
    <w:div w:id="2126075502">
      <w:bodyDiv w:val="1"/>
      <w:marLeft w:val="0"/>
      <w:marRight w:val="0"/>
      <w:marTop w:val="0"/>
      <w:marBottom w:val="0"/>
      <w:divBdr>
        <w:top w:val="none" w:sz="0" w:space="0" w:color="auto"/>
        <w:left w:val="none" w:sz="0" w:space="0" w:color="auto"/>
        <w:bottom w:val="none" w:sz="0" w:space="0" w:color="auto"/>
        <w:right w:val="none" w:sz="0" w:space="0" w:color="auto"/>
      </w:divBdr>
    </w:div>
    <w:div w:id="2131513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eret.baumann@zg.ch" TargetMode="External"/><Relationship Id="rId13" Type="http://schemas.openxmlformats.org/officeDocument/2006/relationships/hyperlink" Target="mailto:marco.braschler@zg.ch"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hyperlink" Target="mailto:felix.graemiger@zg.ch" TargetMode="External"/><Relationship Id="rId12" Type="http://schemas.openxmlformats.org/officeDocument/2006/relationships/hyperlink" Target="mailto:bettina.faessler@zg.ch" TargetMode="External"/><Relationship Id="rId17" Type="http://schemas.openxmlformats.org/officeDocument/2006/relationships/hyperlink" Target="mailto:andrea.amsler@zg.ch" TargetMode="External"/><Relationship Id="rId2" Type="http://schemas.openxmlformats.org/officeDocument/2006/relationships/styles" Target="styles.xml"/><Relationship Id="rId16" Type="http://schemas.openxmlformats.org/officeDocument/2006/relationships/hyperlink" Target="mailto:andrea.amsler@zg.ch" TargetMode="External"/><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bettina.faessler@zg.ch" TargetMode="External"/><Relationship Id="rId5" Type="http://schemas.openxmlformats.org/officeDocument/2006/relationships/footnotes" Target="footnotes.xml"/><Relationship Id="rId15" Type="http://schemas.openxmlformats.org/officeDocument/2006/relationships/hyperlink" Target="mailto:marco.braschler@zg.ch" TargetMode="External"/><Relationship Id="rId23" Type="http://schemas.openxmlformats.org/officeDocument/2006/relationships/theme" Target="theme/theme1.xml"/><Relationship Id="rId10" Type="http://schemas.openxmlformats.org/officeDocument/2006/relationships/hyperlink" Target="mailto:christof.guegler@zg.ch"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daniel.liechti@zg.ch" TargetMode="External"/><Relationship Id="rId14" Type="http://schemas.openxmlformats.org/officeDocument/2006/relationships/hyperlink" Target="mailto:marco.braschler@zg.ch"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1383</Words>
  <Characters>8717</Characters>
  <Application>Microsoft Office Word</Application>
  <DocSecurity>0</DocSecurity>
  <Lines>72</Lines>
  <Paragraphs>20</Paragraphs>
  <ScaleCrop>false</ScaleCrop>
  <HeadingPairs>
    <vt:vector size="2" baseType="variant">
      <vt:variant>
        <vt:lpstr>Titel</vt:lpstr>
      </vt:variant>
      <vt:variant>
        <vt:i4>1</vt:i4>
      </vt:variant>
    </vt:vector>
  </HeadingPairs>
  <TitlesOfParts>
    <vt:vector size="1" baseType="lpstr">
      <vt:lpstr>T direkt 041 728 31 10</vt:lpstr>
    </vt:vector>
  </TitlesOfParts>
  <Company>Kanton Zug</Company>
  <LinksUpToDate>false</LinksUpToDate>
  <CharactersWithSpaces>10080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 direkt 041 728 31 10</dc:title>
  <dc:subject/>
  <dc:creator>Marc.Hoechli@zg.ch</dc:creator>
  <cp:keywords/>
  <cp:lastModifiedBy>Salomé Arnold</cp:lastModifiedBy>
  <cp:revision>3</cp:revision>
  <cp:lastPrinted>2025-12-12T09:51:00Z</cp:lastPrinted>
  <dcterms:created xsi:type="dcterms:W3CDTF">2025-12-17T07:31:00Z</dcterms:created>
  <dcterms:modified xsi:type="dcterms:W3CDTF">2025-12-17T07:39:00Z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PDokSprache">
    <vt:lpwstr>D</vt:lpwstr>
  </property>
  <property fmtid="{D5CDD505-2E9C-101B-9397-08002B2CF9AE}" pid="3" name="DokumentSchuetzen">
    <vt:lpwstr>0</vt:lpwstr>
  </property>
  <property fmtid="{D5CDD505-2E9C-101B-9397-08002B2CF9AE}" pid="4" name="WPMakroStart">
    <vt:lpwstr>DC.DocRefreshDC</vt:lpwstr>
  </property>
  <property fmtid="{D5CDD505-2E9C-101B-9397-08002B2CF9AE}" pid="5" name="BenutzerID">
    <vt:lpwstr>140873-1</vt:lpwstr>
  </property>
  <property fmtid="{D5CDD505-2E9C-101B-9397-08002B2CF9AE}" pid="6" name="BenutzerIDLinks">
    <vt:lpwstr>BenutzerIDLinks</vt:lpwstr>
  </property>
  <property fmtid="{D5CDD505-2E9C-101B-9397-08002B2CF9AE}" pid="7" name="BenutzerIDRechts">
    <vt:lpwstr>BenutzerIDRechts</vt:lpwstr>
  </property>
  <property fmtid="{D5CDD505-2E9C-101B-9397-08002B2CF9AE}" pid="8" name="Kurzzeichen">
    <vt:lpwstr>MOTO</vt:lpwstr>
  </property>
  <property fmtid="{D5CDD505-2E9C-101B-9397-08002B2CF9AE}" pid="9" name="KurzzeichenLinks">
    <vt:lpwstr>Kurzzeichen_UserLinks</vt:lpwstr>
  </property>
  <property fmtid="{D5CDD505-2E9C-101B-9397-08002B2CF9AE}" pid="10" name="KurzzeichenRechts">
    <vt:lpwstr>Kurzzeichen_UserRechts</vt:lpwstr>
  </property>
  <property fmtid="{D5CDD505-2E9C-101B-9397-08002B2CF9AE}" pid="11" name="Kurzzeichen_User">
    <vt:lpwstr/>
  </property>
  <property fmtid="{D5CDD505-2E9C-101B-9397-08002B2CF9AE}" pid="12" name="Kurzzeichen_UserLinks">
    <vt:lpwstr>Kurzzeichen_UserLinks</vt:lpwstr>
  </property>
  <property fmtid="{D5CDD505-2E9C-101B-9397-08002B2CF9AE}" pid="13" name="Kurzzeichen_UserRechts">
    <vt:lpwstr>Kurzzeichen_UserRechts</vt:lpwstr>
  </property>
  <property fmtid="{D5CDD505-2E9C-101B-9397-08002B2CF9AE}" pid="14" name="Name">
    <vt:lpwstr>Moser</vt:lpwstr>
  </property>
  <property fmtid="{D5CDD505-2E9C-101B-9397-08002B2CF9AE}" pid="15" name="NameLinks">
    <vt:lpwstr>NameLinks</vt:lpwstr>
  </property>
  <property fmtid="{D5CDD505-2E9C-101B-9397-08002B2CF9AE}" pid="16" name="NameRechts">
    <vt:lpwstr>NameRechts</vt:lpwstr>
  </property>
  <property fmtid="{D5CDD505-2E9C-101B-9397-08002B2CF9AE}" pid="17" name="Vorname">
    <vt:lpwstr>Tobias</vt:lpwstr>
  </property>
  <property fmtid="{D5CDD505-2E9C-101B-9397-08002B2CF9AE}" pid="18" name="VornameLinks">
    <vt:lpwstr>VornameLinks</vt:lpwstr>
  </property>
  <property fmtid="{D5CDD505-2E9C-101B-9397-08002B2CF9AE}" pid="19" name="VornameRechts">
    <vt:lpwstr>VornameRechts</vt:lpwstr>
  </property>
  <property fmtid="{D5CDD505-2E9C-101B-9397-08002B2CF9AE}" pid="20" name="Titel">
    <vt:lpwstr/>
  </property>
  <property fmtid="{D5CDD505-2E9C-101B-9397-08002B2CF9AE}" pid="21" name="TitelLinks">
    <vt:lpwstr>Titel_UserLinks</vt:lpwstr>
  </property>
  <property fmtid="{D5CDD505-2E9C-101B-9397-08002B2CF9AE}" pid="22" name="TitelRechts">
    <vt:lpwstr>Titel_UserRechts</vt:lpwstr>
  </property>
  <property fmtid="{D5CDD505-2E9C-101B-9397-08002B2CF9AE}" pid="23" name="Funktion">
    <vt:lpwstr>Landschreiber</vt:lpwstr>
  </property>
  <property fmtid="{D5CDD505-2E9C-101B-9397-08002B2CF9AE}" pid="24" name="FunktionLinks">
    <vt:lpwstr>Funktion_UserLinks</vt:lpwstr>
  </property>
  <property fmtid="{D5CDD505-2E9C-101B-9397-08002B2CF9AE}" pid="25" name="FunktionRechts">
    <vt:lpwstr>Funktion_UserRechts</vt:lpwstr>
  </property>
  <property fmtid="{D5CDD505-2E9C-101B-9397-08002B2CF9AE}" pid="26" name="Titel_User">
    <vt:lpwstr/>
  </property>
  <property fmtid="{D5CDD505-2E9C-101B-9397-08002B2CF9AE}" pid="27" name="Titel_UserLinks">
    <vt:lpwstr>Titel_UserLinks</vt:lpwstr>
  </property>
  <property fmtid="{D5CDD505-2E9C-101B-9397-08002B2CF9AE}" pid="28" name="Titel_UserRechts">
    <vt:lpwstr>Titel_UserRechts</vt:lpwstr>
  </property>
  <property fmtid="{D5CDD505-2E9C-101B-9397-08002B2CF9AE}" pid="29" name="Funktion_User">
    <vt:lpwstr/>
  </property>
  <property fmtid="{D5CDD505-2E9C-101B-9397-08002B2CF9AE}" pid="30" name="Funktion_UserLinks">
    <vt:lpwstr>Funktion_UserLinks</vt:lpwstr>
  </property>
  <property fmtid="{D5CDD505-2E9C-101B-9397-08002B2CF9AE}" pid="31" name="Funktion_UserRechts">
    <vt:lpwstr>Funktion_UserRechts</vt:lpwstr>
  </property>
  <property fmtid="{D5CDD505-2E9C-101B-9397-08002B2CF9AE}" pid="32" name="TelefonDirekt">
    <vt:lpwstr>041 728 31 10</vt:lpwstr>
  </property>
  <property fmtid="{D5CDD505-2E9C-101B-9397-08002B2CF9AE}" pid="33" name="TelefonDirektLinks">
    <vt:lpwstr>TelefonDirektLinks</vt:lpwstr>
  </property>
  <property fmtid="{D5CDD505-2E9C-101B-9397-08002B2CF9AE}" pid="34" name="TelefonDirektRechts">
    <vt:lpwstr>TelefonDirektRechts</vt:lpwstr>
  </property>
  <property fmtid="{D5CDD505-2E9C-101B-9397-08002B2CF9AE}" pid="35" name="TelefaxDirekt">
    <vt:lpwstr/>
  </property>
  <property fmtid="{D5CDD505-2E9C-101B-9397-08002B2CF9AE}" pid="36" name="TelefaxDirektLinks">
    <vt:lpwstr>TelefaxDirektLinks</vt:lpwstr>
  </property>
  <property fmtid="{D5CDD505-2E9C-101B-9397-08002B2CF9AE}" pid="37" name="TelefaxDirektRechts">
    <vt:lpwstr>TelefaxDirektRechts</vt:lpwstr>
  </property>
  <property fmtid="{D5CDD505-2E9C-101B-9397-08002B2CF9AE}" pid="38" name="EMail">
    <vt:lpwstr>tobias.moser@zg.ch</vt:lpwstr>
  </property>
  <property fmtid="{D5CDD505-2E9C-101B-9397-08002B2CF9AE}" pid="39" name="EMailLinks">
    <vt:lpwstr>EMailLinks</vt:lpwstr>
  </property>
  <property fmtid="{D5CDD505-2E9C-101B-9397-08002B2CF9AE}" pid="40" name="EMailRechts">
    <vt:lpwstr>EMailRechts</vt:lpwstr>
  </property>
  <property fmtid="{D5CDD505-2E9C-101B-9397-08002B2CF9AE}" pid="41" name="FirmaID">
    <vt:lpwstr>2</vt:lpwstr>
  </property>
  <property fmtid="{D5CDD505-2E9C-101B-9397-08002B2CF9AE}" pid="42" name="FirmaKennung">
    <vt:lpwstr>ALLG/StKanz/Landschreiber</vt:lpwstr>
  </property>
  <property fmtid="{D5CDD505-2E9C-101B-9397-08002B2CF9AE}" pid="43" name="FirmaKurzzeichen">
    <vt:lpwstr>Staka</vt:lpwstr>
  </property>
  <property fmtid="{D5CDD505-2E9C-101B-9397-08002B2CF9AE}" pid="44" name="FirmaDirektion">
    <vt:lpwstr>Staatskanzlei</vt:lpwstr>
  </property>
  <property fmtid="{D5CDD505-2E9C-101B-9397-08002B2CF9AE}" pid="45" name="FirmaAmt">
    <vt:lpwstr/>
  </property>
  <property fmtid="{D5CDD505-2E9C-101B-9397-08002B2CF9AE}" pid="46" name="FirmaDienststelle">
    <vt:lpwstr/>
  </property>
  <property fmtid="{D5CDD505-2E9C-101B-9397-08002B2CF9AE}" pid="47" name="BezeichnungImGruss">
    <vt:lpwstr>Staatskanzlei</vt:lpwstr>
  </property>
  <property fmtid="{D5CDD505-2E9C-101B-9397-08002B2CF9AE}" pid="48" name="FirmaAdresszeile1">
    <vt:lpwstr>Regierungsgebäude, Seestr. 2</vt:lpwstr>
  </property>
  <property fmtid="{D5CDD505-2E9C-101B-9397-08002B2CF9AE}" pid="49" name="FirmaAdresszeile2">
    <vt:lpwstr/>
  </property>
  <property fmtid="{D5CDD505-2E9C-101B-9397-08002B2CF9AE}" pid="50" name="FirmaPostfach">
    <vt:lpwstr>Postfach 156</vt:lpwstr>
  </property>
  <property fmtid="{D5CDD505-2E9C-101B-9397-08002B2CF9AE}" pid="51" name="FirmaPLZPostfach">
    <vt:lpwstr>6301</vt:lpwstr>
  </property>
  <property fmtid="{D5CDD505-2E9C-101B-9397-08002B2CF9AE}" pid="52" name="FirmaPLZ">
    <vt:lpwstr>6300</vt:lpwstr>
  </property>
  <property fmtid="{D5CDD505-2E9C-101B-9397-08002B2CF9AE}" pid="53" name="FirmaOrt">
    <vt:lpwstr>Zug</vt:lpwstr>
  </property>
  <property fmtid="{D5CDD505-2E9C-101B-9397-08002B2CF9AE}" pid="54" name="FirmaTelefon">
    <vt:lpwstr>041 728 33 11</vt:lpwstr>
  </property>
  <property fmtid="{D5CDD505-2E9C-101B-9397-08002B2CF9AE}" pid="55" name="FirmaTelefax">
    <vt:lpwstr>041 728 37 01</vt:lpwstr>
  </property>
  <property fmtid="{D5CDD505-2E9C-101B-9397-08002B2CF9AE}" pid="56" name="FirmaEMail">
    <vt:lpwstr>info@allg.zg.ch</vt:lpwstr>
  </property>
  <property fmtid="{D5CDD505-2E9C-101B-9397-08002B2CF9AE}" pid="57" name="FirmaInternet">
    <vt:lpwstr>www.zug.ch</vt:lpwstr>
  </property>
  <property fmtid="{D5CDD505-2E9C-101B-9397-08002B2CF9AE}" pid="58" name="Adresse">
    <vt:lpwstr> </vt:lpwstr>
  </property>
  <property fmtid="{D5CDD505-2E9C-101B-9397-08002B2CF9AE}" pid="59" name="Versandart">
    <vt:lpwstr>Versandart</vt:lpwstr>
  </property>
  <property fmtid="{D5CDD505-2E9C-101B-9397-08002B2CF9AE}" pid="60" name="Dienstgrad">
    <vt:lpwstr/>
  </property>
  <property fmtid="{D5CDD505-2E9C-101B-9397-08002B2CF9AE}" pid="61" name="DienstgradLinks">
    <vt:lpwstr>DienstgradLinks</vt:lpwstr>
  </property>
  <property fmtid="{D5CDD505-2E9C-101B-9397-08002B2CF9AE}" pid="62" name="DienstgradRechts">
    <vt:lpwstr>DienstgradRechts</vt:lpwstr>
  </property>
  <property fmtid="{D5CDD505-2E9C-101B-9397-08002B2CF9AE}" pid="63" name="FirmaAbteilung">
    <vt:lpwstr/>
  </property>
  <property fmtid="{D5CDD505-2E9C-101B-9397-08002B2CF9AE}" pid="64" name="FirmaDienststelleZUPO">
    <vt:lpwstr/>
  </property>
  <property fmtid="{D5CDD505-2E9C-101B-9397-08002B2CF9AE}" pid="65" name="FirmaFachbereich">
    <vt:lpwstr/>
  </property>
  <property fmtid="{D5CDD505-2E9C-101B-9397-08002B2CF9AE}" pid="66" name="Adresse Kennung">
    <vt:lpwstr>Adresse Kennung</vt:lpwstr>
  </property>
  <property fmtid="{D5CDD505-2E9C-101B-9397-08002B2CF9AE}" pid="67" name="CompanyID">
    <vt:lpwstr>-1</vt:lpwstr>
  </property>
  <property fmtid="{D5CDD505-2E9C-101B-9397-08002B2CF9AE}" pid="68" name="FormularTitel">
    <vt:lpwstr> </vt:lpwstr>
  </property>
  <property fmtid="{D5CDD505-2E9C-101B-9397-08002B2CF9AE}" pid="69" name="FormularNr">
    <vt:lpwstr>001.012</vt:lpwstr>
  </property>
  <property fmtid="{D5CDD505-2E9C-101B-9397-08002B2CF9AE}" pid="70" name="Erste Seite">
    <vt:lpwstr>Neutral</vt:lpwstr>
  </property>
  <property fmtid="{D5CDD505-2E9C-101B-9397-08002B2CF9AE}" pid="71" name="Folgeseite">
    <vt:lpwstr>Neutral</vt:lpwstr>
  </property>
  <property fmtid="{D5CDD505-2E9C-101B-9397-08002B2CF9AE}" pid="72" name="Sprache">
    <vt:lpwstr>Deutsch</vt:lpwstr>
  </property>
  <property fmtid="{D5CDD505-2E9C-101B-9397-08002B2CF9AE}" pid="73" name="Layout">
    <vt:lpwstr>Kanton Zug</vt:lpwstr>
  </property>
  <property fmtid="{D5CDD505-2E9C-101B-9397-08002B2CF9AE}" pid="74" name="Mutation">
    <vt:lpwstr>14.03.2007</vt:lpwstr>
  </property>
  <property fmtid="{D5CDD505-2E9C-101B-9397-08002B2CF9AE}" pid="75" name="BenutzerIDDokumentersteller">
    <vt:lpwstr>140873-1</vt:lpwstr>
  </property>
  <property fmtid="{D5CDD505-2E9C-101B-9397-08002B2CF9AE}" pid="76" name="KurzzeichenDokumentersteller">
    <vt:lpwstr>MOTO</vt:lpwstr>
  </property>
  <property fmtid="{D5CDD505-2E9C-101B-9397-08002B2CF9AE}" pid="77" name="Kurzzeichen_UserDokumentersteller">
    <vt:lpwstr/>
  </property>
  <property fmtid="{D5CDD505-2E9C-101B-9397-08002B2CF9AE}" pid="78" name="NameDokumentersteller">
    <vt:lpwstr>Moser</vt:lpwstr>
  </property>
  <property fmtid="{D5CDD505-2E9C-101B-9397-08002B2CF9AE}" pid="79" name="VornameDokumentersteller">
    <vt:lpwstr>Tobias</vt:lpwstr>
  </property>
  <property fmtid="{D5CDD505-2E9C-101B-9397-08002B2CF9AE}" pid="80" name="TitelDokumentersteller">
    <vt:lpwstr/>
  </property>
  <property fmtid="{D5CDD505-2E9C-101B-9397-08002B2CF9AE}" pid="81" name="DienstgradDokumentersteller">
    <vt:lpwstr/>
  </property>
  <property fmtid="{D5CDD505-2E9C-101B-9397-08002B2CF9AE}" pid="82" name="FunktionDokumentersteller">
    <vt:lpwstr>Landschreiber</vt:lpwstr>
  </property>
  <property fmtid="{D5CDD505-2E9C-101B-9397-08002B2CF9AE}" pid="83" name="Titel_UserDokumentersteller">
    <vt:lpwstr/>
  </property>
  <property fmtid="{D5CDD505-2E9C-101B-9397-08002B2CF9AE}" pid="84" name="Funktion_UserDokumentersteller">
    <vt:lpwstr/>
  </property>
  <property fmtid="{D5CDD505-2E9C-101B-9397-08002B2CF9AE}" pid="85" name="TelefonDirektDokumentersteller">
    <vt:lpwstr>041 728 31 10</vt:lpwstr>
  </property>
  <property fmtid="{D5CDD505-2E9C-101B-9397-08002B2CF9AE}" pid="86" name="TelefaxDirektDokumentersteller">
    <vt:lpwstr/>
  </property>
  <property fmtid="{D5CDD505-2E9C-101B-9397-08002B2CF9AE}" pid="87" name="EMailDokumentersteller">
    <vt:lpwstr>tobias.moser@zg.ch</vt:lpwstr>
  </property>
  <property fmtid="{D5CDD505-2E9C-101B-9397-08002B2CF9AE}" pid="88" name="FirmaAmtCouvert">
    <vt:lpwstr/>
  </property>
  <property fmtid="{D5CDD505-2E9C-101B-9397-08002B2CF9AE}" pid="89" name="MSIP_Label_5f6c350c-d04c-42cf-a2dc-28029b354aa8_Enabled">
    <vt:lpwstr>true</vt:lpwstr>
  </property>
  <property fmtid="{D5CDD505-2E9C-101B-9397-08002B2CF9AE}" pid="90" name="MSIP_Label_5f6c350c-d04c-42cf-a2dc-28029b354aa8_SetDate">
    <vt:lpwstr>2024-12-02T09:25:53Z</vt:lpwstr>
  </property>
  <property fmtid="{D5CDD505-2E9C-101B-9397-08002B2CF9AE}" pid="91" name="MSIP_Label_5f6c350c-d04c-42cf-a2dc-28029b354aa8_Method">
    <vt:lpwstr>Standard</vt:lpwstr>
  </property>
  <property fmtid="{D5CDD505-2E9C-101B-9397-08002B2CF9AE}" pid="92" name="MSIP_Label_5f6c350c-d04c-42cf-a2dc-28029b354aa8_Name">
    <vt:lpwstr>KTZG_Intern</vt:lpwstr>
  </property>
  <property fmtid="{D5CDD505-2E9C-101B-9397-08002B2CF9AE}" pid="93" name="MSIP_Label_5f6c350c-d04c-42cf-a2dc-28029b354aa8_SiteId">
    <vt:lpwstr>7b979bcc-f4f4-4d20-8c59-e9b7a9406038</vt:lpwstr>
  </property>
  <property fmtid="{D5CDD505-2E9C-101B-9397-08002B2CF9AE}" pid="94" name="MSIP_Label_5f6c350c-d04c-42cf-a2dc-28029b354aa8_ActionId">
    <vt:lpwstr>9ab1450f-e8d6-4852-a5b7-e949aea6af67</vt:lpwstr>
  </property>
  <property fmtid="{D5CDD505-2E9C-101B-9397-08002B2CF9AE}" pid="95" name="MSIP_Label_5f6c350c-d04c-42cf-a2dc-28029b354aa8_ContentBits">
    <vt:lpwstr>0</vt:lpwstr>
  </property>
</Properties>
</file>