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6A01AA" w14:textId="77777777" w:rsidR="00ED460E" w:rsidRPr="00D65F57" w:rsidRDefault="00ED460E">
      <w:pPr>
        <w:rPr>
          <w:b/>
          <w:sz w:val="32"/>
          <w:szCs w:val="32"/>
        </w:rPr>
      </w:pPr>
    </w:p>
    <w:p w14:paraId="2ACEA06A" w14:textId="77777777" w:rsidR="00ED460E" w:rsidRPr="00D65F57" w:rsidRDefault="00ED460E">
      <w:pPr>
        <w:rPr>
          <w:b/>
          <w:sz w:val="32"/>
          <w:szCs w:val="32"/>
        </w:rPr>
      </w:pPr>
    </w:p>
    <w:p w14:paraId="53ECCB30" w14:textId="77777777" w:rsidR="00ED460E" w:rsidRPr="00D65F57" w:rsidRDefault="00ED460E">
      <w:pPr>
        <w:rPr>
          <w:b/>
          <w:sz w:val="32"/>
          <w:szCs w:val="32"/>
        </w:rPr>
      </w:pPr>
    </w:p>
    <w:p w14:paraId="3E3BD19F" w14:textId="77777777" w:rsidR="00ED460E" w:rsidRPr="00D65F57" w:rsidRDefault="00ED460E">
      <w:pPr>
        <w:rPr>
          <w:b/>
          <w:sz w:val="32"/>
          <w:szCs w:val="32"/>
        </w:rPr>
      </w:pPr>
    </w:p>
    <w:p w14:paraId="17E58ACB" w14:textId="77777777" w:rsidR="00ED460E" w:rsidRPr="00D65F57" w:rsidRDefault="00ED460E">
      <w:pPr>
        <w:rPr>
          <w:b/>
          <w:sz w:val="32"/>
          <w:szCs w:val="32"/>
        </w:rPr>
      </w:pPr>
    </w:p>
    <w:tbl>
      <w:tblPr>
        <w:tblStyle w:val="Tabellenraster"/>
        <w:tblW w:w="0" w:type="auto"/>
        <w:tblLook w:val="01E0" w:firstRow="1" w:lastRow="1" w:firstColumn="1" w:lastColumn="1" w:noHBand="0" w:noVBand="0"/>
      </w:tblPr>
      <w:tblGrid>
        <w:gridCol w:w="9014"/>
      </w:tblGrid>
      <w:tr w:rsidR="00ED460E" w14:paraId="74EF3F29" w14:textId="77777777" w:rsidTr="00ED460E">
        <w:trPr>
          <w:trHeight w:val="1077"/>
        </w:trPr>
        <w:tc>
          <w:tcPr>
            <w:tcW w:w="9014" w:type="dxa"/>
          </w:tcPr>
          <w:p w14:paraId="5C0A52E7" w14:textId="77777777" w:rsidR="00ED460E" w:rsidRDefault="00ED460E" w:rsidP="00ED460E">
            <w:pPr>
              <w:pStyle w:val="Formulartitel"/>
              <w:rPr>
                <w:sz w:val="32"/>
                <w:szCs w:val="32"/>
              </w:rPr>
            </w:pPr>
            <w:bookmarkStart w:id="0" w:name="BkMod_001"/>
            <w:r w:rsidRPr="00D65F57">
              <w:rPr>
                <w:sz w:val="32"/>
                <w:szCs w:val="32"/>
                <w:highlight w:val="lightGray"/>
              </w:rPr>
              <w:t>Muster-Vollzugsverordnung</w:t>
            </w:r>
            <w:r w:rsidR="00D65F57" w:rsidRPr="00D65F57">
              <w:rPr>
                <w:sz w:val="32"/>
                <w:szCs w:val="32"/>
                <w:highlight w:val="lightGray"/>
              </w:rPr>
              <w:t xml:space="preserve"> </w:t>
            </w:r>
            <w:r w:rsidRPr="00D65F57">
              <w:rPr>
                <w:sz w:val="32"/>
                <w:szCs w:val="32"/>
                <w:highlight w:val="lightGray"/>
              </w:rPr>
              <w:t>zum Abwasserreglement (VAR)</w:t>
            </w:r>
            <w:r w:rsidR="00D65F57" w:rsidRPr="00D65F57">
              <w:rPr>
                <w:sz w:val="32"/>
                <w:szCs w:val="32"/>
                <w:highlight w:val="lightGray"/>
              </w:rPr>
              <w:t xml:space="preserve"> des Kantons Zug</w:t>
            </w:r>
          </w:p>
          <w:p w14:paraId="131B5ADC" w14:textId="77777777" w:rsidR="00ED460E" w:rsidRDefault="00ED460E" w:rsidP="00ED460E">
            <w:pPr>
              <w:pStyle w:val="Formulartitel"/>
              <w:rPr>
                <w:sz w:val="32"/>
                <w:szCs w:val="32"/>
              </w:rPr>
            </w:pPr>
          </w:p>
          <w:p w14:paraId="1B7975D4" w14:textId="77777777" w:rsidR="00D65F57" w:rsidRDefault="00D65F57" w:rsidP="00ED460E">
            <w:pPr>
              <w:pStyle w:val="Formulartitel"/>
              <w:rPr>
                <w:sz w:val="32"/>
                <w:szCs w:val="32"/>
              </w:rPr>
            </w:pPr>
          </w:p>
          <w:p w14:paraId="1DA9F992" w14:textId="77777777" w:rsidR="00D65F57" w:rsidRDefault="00D65F57" w:rsidP="00ED460E">
            <w:pPr>
              <w:pStyle w:val="Formulartitel"/>
              <w:rPr>
                <w:sz w:val="32"/>
                <w:szCs w:val="32"/>
              </w:rPr>
            </w:pPr>
          </w:p>
          <w:p w14:paraId="1CD80852" w14:textId="77777777" w:rsidR="00D65F57" w:rsidRDefault="00D65F57" w:rsidP="00ED460E">
            <w:pPr>
              <w:pStyle w:val="Formulartitel"/>
              <w:rPr>
                <w:sz w:val="32"/>
                <w:szCs w:val="32"/>
              </w:rPr>
            </w:pPr>
          </w:p>
          <w:p w14:paraId="26C3E0B2" w14:textId="77777777" w:rsidR="00D65F57" w:rsidRDefault="00D65F57" w:rsidP="00ED460E">
            <w:pPr>
              <w:pStyle w:val="Formulartitel"/>
              <w:rPr>
                <w:sz w:val="32"/>
                <w:szCs w:val="32"/>
              </w:rPr>
            </w:pPr>
          </w:p>
          <w:p w14:paraId="438FDB44" w14:textId="77777777" w:rsidR="00D65F57" w:rsidRDefault="00D65F57" w:rsidP="00ED460E">
            <w:pPr>
              <w:pStyle w:val="Formulartitel"/>
              <w:rPr>
                <w:sz w:val="32"/>
                <w:szCs w:val="32"/>
              </w:rPr>
            </w:pPr>
          </w:p>
          <w:p w14:paraId="00DB87F0" w14:textId="77777777" w:rsidR="00ED460E" w:rsidRDefault="00D65F57" w:rsidP="00ED460E">
            <w:pPr>
              <w:pStyle w:val="Formulartitel"/>
              <w:rPr>
                <w:sz w:val="32"/>
                <w:szCs w:val="32"/>
                <w:highlight w:val="lightGray"/>
              </w:rPr>
            </w:pPr>
            <w:r>
              <w:rPr>
                <w:sz w:val="32"/>
                <w:szCs w:val="32"/>
              </w:rPr>
              <w:t xml:space="preserve">Vollzugsverordnung zum Abwasserreglement (VAR) </w:t>
            </w:r>
            <w:r>
              <w:rPr>
                <w:sz w:val="32"/>
                <w:szCs w:val="32"/>
              </w:rPr>
              <w:br/>
            </w:r>
            <w:r w:rsidR="00ED460E">
              <w:rPr>
                <w:sz w:val="32"/>
                <w:szCs w:val="32"/>
              </w:rPr>
              <w:t xml:space="preserve">der Gemeinde </w:t>
            </w:r>
            <w:r w:rsidR="00ED460E">
              <w:rPr>
                <w:sz w:val="32"/>
                <w:szCs w:val="32"/>
                <w:highlight w:val="lightGray"/>
              </w:rPr>
              <w:t>XYZ</w:t>
            </w:r>
          </w:p>
          <w:p w14:paraId="00FAB990" w14:textId="77777777" w:rsidR="00ED460E" w:rsidRDefault="00ED460E" w:rsidP="00ED460E">
            <w:pPr>
              <w:pStyle w:val="Formulartitel"/>
              <w:rPr>
                <w:sz w:val="32"/>
                <w:szCs w:val="32"/>
              </w:rPr>
            </w:pPr>
          </w:p>
          <w:p w14:paraId="2DAD85B5" w14:textId="77777777" w:rsidR="00ED460E" w:rsidRPr="00D65F57" w:rsidRDefault="00ED460E" w:rsidP="00ED460E">
            <w:pPr>
              <w:pStyle w:val="Formulartitel"/>
              <w:rPr>
                <w:sz w:val="32"/>
                <w:szCs w:val="32"/>
              </w:rPr>
            </w:pPr>
            <w:r>
              <w:rPr>
                <w:sz w:val="32"/>
                <w:szCs w:val="32"/>
              </w:rPr>
              <w:t xml:space="preserve">vom </w:t>
            </w:r>
            <w:proofErr w:type="spellStart"/>
            <w:proofErr w:type="gramStart"/>
            <w:r>
              <w:rPr>
                <w:sz w:val="32"/>
                <w:szCs w:val="32"/>
                <w:highlight w:val="lightGray"/>
              </w:rPr>
              <w:t>tt.mm.jjjj</w:t>
            </w:r>
            <w:proofErr w:type="spellEnd"/>
            <w:proofErr w:type="gramEnd"/>
          </w:p>
        </w:tc>
      </w:tr>
      <w:tr w:rsidR="00ED460E" w14:paraId="3ACBC9B5" w14:textId="77777777" w:rsidTr="00ED460E">
        <w:trPr>
          <w:trHeight w:val="3175"/>
        </w:trPr>
        <w:tc>
          <w:tcPr>
            <w:tcW w:w="9014" w:type="dxa"/>
          </w:tcPr>
          <w:p w14:paraId="1957079D" w14:textId="77777777" w:rsidR="00ED460E" w:rsidRDefault="00ED460E" w:rsidP="00ED460E"/>
        </w:tc>
      </w:tr>
      <w:tr w:rsidR="00ED460E" w14:paraId="7BC8819A" w14:textId="77777777" w:rsidTr="00ED460E">
        <w:trPr>
          <w:trHeight w:val="454"/>
        </w:trPr>
        <w:tc>
          <w:tcPr>
            <w:tcW w:w="9014" w:type="dxa"/>
          </w:tcPr>
          <w:p w14:paraId="3705FD05" w14:textId="77777777" w:rsidR="00ED460E" w:rsidRDefault="00ED460E" w:rsidP="00ED460E"/>
        </w:tc>
      </w:tr>
    </w:tbl>
    <w:p w14:paraId="5620FA83" w14:textId="77777777" w:rsidR="00D65F57" w:rsidRDefault="00D65F57" w:rsidP="00ED460E">
      <w:pPr>
        <w:rPr>
          <w:sz w:val="32"/>
          <w:szCs w:val="32"/>
          <w:highlight w:val="lightGray"/>
        </w:rPr>
      </w:pPr>
    </w:p>
    <w:p w14:paraId="4A37604F" w14:textId="77777777" w:rsidR="00D65F57" w:rsidRDefault="00D65F57" w:rsidP="00ED460E">
      <w:pPr>
        <w:rPr>
          <w:sz w:val="32"/>
          <w:szCs w:val="32"/>
          <w:highlight w:val="lightGray"/>
        </w:rPr>
      </w:pPr>
    </w:p>
    <w:p w14:paraId="4976A60B" w14:textId="77777777" w:rsidR="00D65F57" w:rsidRDefault="00D65F57" w:rsidP="00ED460E">
      <w:pPr>
        <w:rPr>
          <w:sz w:val="32"/>
          <w:szCs w:val="32"/>
          <w:highlight w:val="lightGray"/>
        </w:rPr>
      </w:pPr>
    </w:p>
    <w:p w14:paraId="67CCCAB0" w14:textId="77777777" w:rsidR="00D65F57" w:rsidRDefault="00D65F57" w:rsidP="00ED460E">
      <w:pPr>
        <w:rPr>
          <w:sz w:val="32"/>
          <w:szCs w:val="32"/>
          <w:highlight w:val="lightGray"/>
        </w:rPr>
      </w:pPr>
    </w:p>
    <w:p w14:paraId="3688A1D9" w14:textId="7F5B47AD" w:rsidR="00ED460E" w:rsidRPr="00ED460E" w:rsidRDefault="00ED460E" w:rsidP="00ED460E">
      <w:pPr>
        <w:rPr>
          <w:sz w:val="32"/>
          <w:szCs w:val="32"/>
        </w:rPr>
      </w:pPr>
      <w:r w:rsidRPr="00340E06">
        <w:rPr>
          <w:sz w:val="32"/>
          <w:szCs w:val="32"/>
          <w:highlight w:val="lightGray"/>
        </w:rPr>
        <w:t xml:space="preserve">Stand: </w:t>
      </w:r>
      <w:r w:rsidR="00BC1026" w:rsidRPr="00340E06">
        <w:rPr>
          <w:sz w:val="32"/>
          <w:szCs w:val="32"/>
          <w:highlight w:val="lightGray"/>
        </w:rPr>
        <w:t>1</w:t>
      </w:r>
      <w:r w:rsidR="00954C1D" w:rsidRPr="00340E06">
        <w:rPr>
          <w:sz w:val="32"/>
          <w:szCs w:val="32"/>
          <w:highlight w:val="lightGray"/>
        </w:rPr>
        <w:t>.</w:t>
      </w:r>
      <w:r w:rsidR="00340E06" w:rsidRPr="00340E06">
        <w:rPr>
          <w:sz w:val="32"/>
          <w:szCs w:val="32"/>
          <w:highlight w:val="lightGray"/>
        </w:rPr>
        <w:t xml:space="preserve"> Januar 2026</w:t>
      </w:r>
    </w:p>
    <w:p w14:paraId="32B5C87E" w14:textId="77777777" w:rsidR="00ED460E" w:rsidRPr="003761EF" w:rsidRDefault="00ED460E" w:rsidP="00ED460E">
      <w:pPr>
        <w:spacing w:line="0" w:lineRule="atLeast"/>
        <w:rPr>
          <w:sz w:val="2"/>
          <w:szCs w:val="2"/>
        </w:rPr>
      </w:pPr>
      <w:bookmarkStart w:id="1" w:name="BkMod_002"/>
      <w:bookmarkEnd w:id="0"/>
      <w:r>
        <w:br w:type="page"/>
      </w:r>
    </w:p>
    <w:p w14:paraId="02D94845" w14:textId="77777777" w:rsidR="00ED460E" w:rsidRDefault="00ED460E" w:rsidP="00ED460E">
      <w:pPr>
        <w:pStyle w:val="Betreff"/>
        <w:rPr>
          <w:lang w:val="fr-CH"/>
        </w:rPr>
      </w:pPr>
      <w:bookmarkStart w:id="2" w:name="BkMod_005"/>
      <w:bookmarkEnd w:id="1"/>
      <w:proofErr w:type="spellStart"/>
      <w:r w:rsidRPr="00E81944">
        <w:rPr>
          <w:lang w:val="fr-CH"/>
        </w:rPr>
        <w:lastRenderedPageBreak/>
        <w:t>Inhalt</w:t>
      </w:r>
      <w:r>
        <w:rPr>
          <w:lang w:val="fr-CH"/>
        </w:rPr>
        <w:t>sverzeichnis</w:t>
      </w:r>
      <w:proofErr w:type="spellEnd"/>
    </w:p>
    <w:p w14:paraId="64B61EE9" w14:textId="77777777" w:rsidR="00EF5B85" w:rsidRPr="00E81944" w:rsidRDefault="00EF5B85" w:rsidP="00ED460E">
      <w:pPr>
        <w:pStyle w:val="Betreff"/>
        <w:rPr>
          <w:lang w:val="fr-CH"/>
        </w:rPr>
      </w:pPr>
    </w:p>
    <w:p w14:paraId="16CEAA40" w14:textId="23AE033F" w:rsidR="00F25EF0" w:rsidRDefault="00ED460E">
      <w:pPr>
        <w:pStyle w:val="Verzeichnis2"/>
        <w:rPr>
          <w:rFonts w:asciiTheme="minorHAnsi" w:eastAsiaTheme="minorEastAsia" w:hAnsiTheme="minorHAnsi" w:cstheme="minorBidi"/>
          <w:noProof/>
          <w:spacing w:val="0"/>
          <w:kern w:val="2"/>
          <w:sz w:val="24"/>
          <w:szCs w:val="24"/>
          <w14:ligatures w14:val="standardContextual"/>
        </w:rPr>
      </w:pPr>
      <w:r w:rsidRPr="003D2954">
        <w:rPr>
          <w:noProof/>
        </w:rPr>
        <w:fldChar w:fldCharType="begin"/>
      </w:r>
      <w:r w:rsidRPr="003D2954">
        <w:rPr>
          <w:lang w:val="fr-CH"/>
        </w:rPr>
        <w:instrText xml:space="preserve"> TOC \o "1-5" \h \z \u </w:instrText>
      </w:r>
      <w:r w:rsidRPr="003D2954">
        <w:rPr>
          <w:noProof/>
        </w:rPr>
        <w:fldChar w:fldCharType="separate"/>
      </w:r>
      <w:hyperlink w:anchor="_Toc203731982" w:history="1">
        <w:r w:rsidR="00F25EF0" w:rsidRPr="005E19DD">
          <w:rPr>
            <w:rStyle w:val="Hyperlink"/>
            <w:noProof/>
          </w:rPr>
          <w:t>Art. 1</w:t>
        </w:r>
        <w:r w:rsidR="00F25EF0">
          <w:rPr>
            <w:rFonts w:asciiTheme="minorHAnsi" w:eastAsiaTheme="minorEastAsia" w:hAnsiTheme="minorHAnsi" w:cstheme="minorBidi"/>
            <w:noProof/>
            <w:spacing w:val="0"/>
            <w:kern w:val="2"/>
            <w:sz w:val="24"/>
            <w:szCs w:val="24"/>
            <w14:ligatures w14:val="standardContextual"/>
          </w:rPr>
          <w:tab/>
        </w:r>
        <w:r w:rsidR="00F25EF0" w:rsidRPr="005E19DD">
          <w:rPr>
            <w:rStyle w:val="Hyperlink"/>
            <w:noProof/>
          </w:rPr>
          <w:t>Zweck</w:t>
        </w:r>
        <w:r w:rsidR="00F25EF0">
          <w:rPr>
            <w:noProof/>
            <w:webHidden/>
          </w:rPr>
          <w:tab/>
        </w:r>
        <w:r w:rsidR="00F25EF0">
          <w:rPr>
            <w:noProof/>
            <w:webHidden/>
          </w:rPr>
          <w:fldChar w:fldCharType="begin"/>
        </w:r>
        <w:r w:rsidR="00F25EF0">
          <w:rPr>
            <w:noProof/>
            <w:webHidden/>
          </w:rPr>
          <w:instrText xml:space="preserve"> PAGEREF _Toc203731982 \h </w:instrText>
        </w:r>
        <w:r w:rsidR="00F25EF0">
          <w:rPr>
            <w:noProof/>
            <w:webHidden/>
          </w:rPr>
        </w:r>
        <w:r w:rsidR="00F25EF0">
          <w:rPr>
            <w:noProof/>
            <w:webHidden/>
          </w:rPr>
          <w:fldChar w:fldCharType="separate"/>
        </w:r>
        <w:r w:rsidR="00340E06">
          <w:rPr>
            <w:noProof/>
            <w:webHidden/>
          </w:rPr>
          <w:t>3</w:t>
        </w:r>
        <w:r w:rsidR="00F25EF0">
          <w:rPr>
            <w:noProof/>
            <w:webHidden/>
          </w:rPr>
          <w:fldChar w:fldCharType="end"/>
        </w:r>
      </w:hyperlink>
    </w:p>
    <w:p w14:paraId="116627B4" w14:textId="49E90FCF"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83" w:history="1">
        <w:r w:rsidRPr="005E19DD">
          <w:rPr>
            <w:rStyle w:val="Hyperlink"/>
            <w:noProof/>
          </w:rPr>
          <w:t>Art. 2</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Grundsätze</w:t>
        </w:r>
        <w:r>
          <w:rPr>
            <w:noProof/>
            <w:webHidden/>
          </w:rPr>
          <w:tab/>
        </w:r>
        <w:r>
          <w:rPr>
            <w:noProof/>
            <w:webHidden/>
          </w:rPr>
          <w:fldChar w:fldCharType="begin"/>
        </w:r>
        <w:r>
          <w:rPr>
            <w:noProof/>
            <w:webHidden/>
          </w:rPr>
          <w:instrText xml:space="preserve"> PAGEREF _Toc203731983 \h </w:instrText>
        </w:r>
        <w:r>
          <w:rPr>
            <w:noProof/>
            <w:webHidden/>
          </w:rPr>
        </w:r>
        <w:r>
          <w:rPr>
            <w:noProof/>
            <w:webHidden/>
          </w:rPr>
          <w:fldChar w:fldCharType="separate"/>
        </w:r>
        <w:r w:rsidR="00340E06">
          <w:rPr>
            <w:noProof/>
            <w:webHidden/>
          </w:rPr>
          <w:t>3</w:t>
        </w:r>
        <w:r>
          <w:rPr>
            <w:noProof/>
            <w:webHidden/>
          </w:rPr>
          <w:fldChar w:fldCharType="end"/>
        </w:r>
      </w:hyperlink>
    </w:p>
    <w:p w14:paraId="170DDEB0" w14:textId="2866D8E0"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84" w:history="1">
        <w:r w:rsidRPr="005E19DD">
          <w:rPr>
            <w:rStyle w:val="Hyperlink"/>
            <w:noProof/>
          </w:rPr>
          <w:t>Art. 3</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Anschlussgebühr</w:t>
        </w:r>
        <w:r>
          <w:rPr>
            <w:noProof/>
            <w:webHidden/>
          </w:rPr>
          <w:tab/>
        </w:r>
        <w:r>
          <w:rPr>
            <w:noProof/>
            <w:webHidden/>
          </w:rPr>
          <w:fldChar w:fldCharType="begin"/>
        </w:r>
        <w:r>
          <w:rPr>
            <w:noProof/>
            <w:webHidden/>
          </w:rPr>
          <w:instrText xml:space="preserve"> PAGEREF _Toc203731984 \h </w:instrText>
        </w:r>
        <w:r>
          <w:rPr>
            <w:noProof/>
            <w:webHidden/>
          </w:rPr>
        </w:r>
        <w:r>
          <w:rPr>
            <w:noProof/>
            <w:webHidden/>
          </w:rPr>
          <w:fldChar w:fldCharType="separate"/>
        </w:r>
        <w:r w:rsidR="00340E06">
          <w:rPr>
            <w:noProof/>
            <w:webHidden/>
          </w:rPr>
          <w:t>3</w:t>
        </w:r>
        <w:r>
          <w:rPr>
            <w:noProof/>
            <w:webHidden/>
          </w:rPr>
          <w:fldChar w:fldCharType="end"/>
        </w:r>
      </w:hyperlink>
    </w:p>
    <w:p w14:paraId="0A24C58E" w14:textId="4E2FD9EC"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85" w:history="1">
        <w:r w:rsidRPr="005E19DD">
          <w:rPr>
            <w:rStyle w:val="Hyperlink"/>
            <w:noProof/>
          </w:rPr>
          <w:t>Art. 4</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Betriebsgebühr</w:t>
        </w:r>
        <w:r>
          <w:rPr>
            <w:noProof/>
            <w:webHidden/>
          </w:rPr>
          <w:tab/>
        </w:r>
        <w:r>
          <w:rPr>
            <w:noProof/>
            <w:webHidden/>
          </w:rPr>
          <w:fldChar w:fldCharType="begin"/>
        </w:r>
        <w:r>
          <w:rPr>
            <w:noProof/>
            <w:webHidden/>
          </w:rPr>
          <w:instrText xml:space="preserve"> PAGEREF _Toc203731985 \h </w:instrText>
        </w:r>
        <w:r>
          <w:rPr>
            <w:noProof/>
            <w:webHidden/>
          </w:rPr>
        </w:r>
        <w:r>
          <w:rPr>
            <w:noProof/>
            <w:webHidden/>
          </w:rPr>
          <w:fldChar w:fldCharType="separate"/>
        </w:r>
        <w:r w:rsidR="00340E06">
          <w:rPr>
            <w:noProof/>
            <w:webHidden/>
          </w:rPr>
          <w:t>3</w:t>
        </w:r>
        <w:r>
          <w:rPr>
            <w:noProof/>
            <w:webHidden/>
          </w:rPr>
          <w:fldChar w:fldCharType="end"/>
        </w:r>
      </w:hyperlink>
    </w:p>
    <w:p w14:paraId="3FBB943B" w14:textId="5FC850E2"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86" w:history="1">
        <w:r w:rsidRPr="005E19DD">
          <w:rPr>
            <w:rStyle w:val="Hyperlink"/>
            <w:noProof/>
          </w:rPr>
          <w:t>Art. 5</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Vorübergehende Anschlüsse</w:t>
        </w:r>
        <w:r>
          <w:rPr>
            <w:noProof/>
            <w:webHidden/>
          </w:rPr>
          <w:tab/>
        </w:r>
        <w:r>
          <w:rPr>
            <w:noProof/>
            <w:webHidden/>
          </w:rPr>
          <w:fldChar w:fldCharType="begin"/>
        </w:r>
        <w:r>
          <w:rPr>
            <w:noProof/>
            <w:webHidden/>
          </w:rPr>
          <w:instrText xml:space="preserve"> PAGEREF _Toc203731986 \h </w:instrText>
        </w:r>
        <w:r>
          <w:rPr>
            <w:noProof/>
            <w:webHidden/>
          </w:rPr>
        </w:r>
        <w:r>
          <w:rPr>
            <w:noProof/>
            <w:webHidden/>
          </w:rPr>
          <w:fldChar w:fldCharType="separate"/>
        </w:r>
        <w:r w:rsidR="00340E06">
          <w:rPr>
            <w:noProof/>
            <w:webHidden/>
          </w:rPr>
          <w:t>3</w:t>
        </w:r>
        <w:r>
          <w:rPr>
            <w:noProof/>
            <w:webHidden/>
          </w:rPr>
          <w:fldChar w:fldCharType="end"/>
        </w:r>
      </w:hyperlink>
    </w:p>
    <w:p w14:paraId="1A326564" w14:textId="48828556"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87" w:history="1">
        <w:r w:rsidRPr="005E19DD">
          <w:rPr>
            <w:rStyle w:val="Hyperlink"/>
            <w:noProof/>
          </w:rPr>
          <w:t>Art. 6</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Separate Messung nicht abgeleiteter Mengen</w:t>
        </w:r>
        <w:r>
          <w:rPr>
            <w:noProof/>
            <w:webHidden/>
          </w:rPr>
          <w:tab/>
        </w:r>
        <w:r>
          <w:rPr>
            <w:noProof/>
            <w:webHidden/>
          </w:rPr>
          <w:fldChar w:fldCharType="begin"/>
        </w:r>
        <w:r>
          <w:rPr>
            <w:noProof/>
            <w:webHidden/>
          </w:rPr>
          <w:instrText xml:space="preserve"> PAGEREF _Toc203731987 \h </w:instrText>
        </w:r>
        <w:r>
          <w:rPr>
            <w:noProof/>
            <w:webHidden/>
          </w:rPr>
        </w:r>
        <w:r>
          <w:rPr>
            <w:noProof/>
            <w:webHidden/>
          </w:rPr>
          <w:fldChar w:fldCharType="separate"/>
        </w:r>
        <w:r w:rsidR="00340E06">
          <w:rPr>
            <w:noProof/>
            <w:webHidden/>
          </w:rPr>
          <w:t>4</w:t>
        </w:r>
        <w:r>
          <w:rPr>
            <w:noProof/>
            <w:webHidden/>
          </w:rPr>
          <w:fldChar w:fldCharType="end"/>
        </w:r>
      </w:hyperlink>
    </w:p>
    <w:p w14:paraId="1A686B85" w14:textId="50B2DD08"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88" w:history="1">
        <w:r w:rsidRPr="005E19DD">
          <w:rPr>
            <w:rStyle w:val="Hyperlink"/>
            <w:noProof/>
          </w:rPr>
          <w:t>Art. 7</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Geschossigkeit</w:t>
        </w:r>
        <w:r>
          <w:rPr>
            <w:noProof/>
            <w:webHidden/>
          </w:rPr>
          <w:tab/>
        </w:r>
        <w:r>
          <w:rPr>
            <w:noProof/>
            <w:webHidden/>
          </w:rPr>
          <w:fldChar w:fldCharType="begin"/>
        </w:r>
        <w:r>
          <w:rPr>
            <w:noProof/>
            <w:webHidden/>
          </w:rPr>
          <w:instrText xml:space="preserve"> PAGEREF _Toc203731988 \h </w:instrText>
        </w:r>
        <w:r>
          <w:rPr>
            <w:noProof/>
            <w:webHidden/>
          </w:rPr>
        </w:r>
        <w:r>
          <w:rPr>
            <w:noProof/>
            <w:webHidden/>
          </w:rPr>
          <w:fldChar w:fldCharType="separate"/>
        </w:r>
        <w:r w:rsidR="00340E06">
          <w:rPr>
            <w:noProof/>
            <w:webHidden/>
          </w:rPr>
          <w:t>4</w:t>
        </w:r>
        <w:r>
          <w:rPr>
            <w:noProof/>
            <w:webHidden/>
          </w:rPr>
          <w:fldChar w:fldCharType="end"/>
        </w:r>
      </w:hyperlink>
    </w:p>
    <w:p w14:paraId="32F19E04" w14:textId="1F4E54CB"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89" w:history="1">
        <w:r w:rsidRPr="005E19DD">
          <w:rPr>
            <w:rStyle w:val="Hyperlink"/>
            <w:noProof/>
          </w:rPr>
          <w:t>Art. 8</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Korrektur der Tarifzonen-Grundeinteilung</w:t>
        </w:r>
        <w:r>
          <w:rPr>
            <w:noProof/>
            <w:webHidden/>
          </w:rPr>
          <w:tab/>
        </w:r>
        <w:r>
          <w:rPr>
            <w:noProof/>
            <w:webHidden/>
          </w:rPr>
          <w:fldChar w:fldCharType="begin"/>
        </w:r>
        <w:r>
          <w:rPr>
            <w:noProof/>
            <w:webHidden/>
          </w:rPr>
          <w:instrText xml:space="preserve"> PAGEREF _Toc203731989 \h </w:instrText>
        </w:r>
        <w:r>
          <w:rPr>
            <w:noProof/>
            <w:webHidden/>
          </w:rPr>
        </w:r>
        <w:r>
          <w:rPr>
            <w:noProof/>
            <w:webHidden/>
          </w:rPr>
          <w:fldChar w:fldCharType="separate"/>
        </w:r>
        <w:r w:rsidR="00340E06">
          <w:rPr>
            <w:noProof/>
            <w:webHidden/>
          </w:rPr>
          <w:t>5</w:t>
        </w:r>
        <w:r>
          <w:rPr>
            <w:noProof/>
            <w:webHidden/>
          </w:rPr>
          <w:fldChar w:fldCharType="end"/>
        </w:r>
      </w:hyperlink>
    </w:p>
    <w:p w14:paraId="7A47CAFA" w14:textId="2B334CF8"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0" w:history="1">
        <w:r w:rsidRPr="005E19DD">
          <w:rPr>
            <w:rStyle w:val="Hyperlink"/>
            <w:noProof/>
          </w:rPr>
          <w:t>Art. 9</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Gebührenpflichtige Fläche für Ausnahmefälle</w:t>
        </w:r>
        <w:r>
          <w:rPr>
            <w:noProof/>
            <w:webHidden/>
          </w:rPr>
          <w:tab/>
        </w:r>
        <w:r>
          <w:rPr>
            <w:noProof/>
            <w:webHidden/>
          </w:rPr>
          <w:fldChar w:fldCharType="begin"/>
        </w:r>
        <w:r>
          <w:rPr>
            <w:noProof/>
            <w:webHidden/>
          </w:rPr>
          <w:instrText xml:space="preserve"> PAGEREF _Toc203731990 \h </w:instrText>
        </w:r>
        <w:r>
          <w:rPr>
            <w:noProof/>
            <w:webHidden/>
          </w:rPr>
        </w:r>
        <w:r>
          <w:rPr>
            <w:noProof/>
            <w:webHidden/>
          </w:rPr>
          <w:fldChar w:fldCharType="separate"/>
        </w:r>
        <w:r w:rsidR="00340E06">
          <w:rPr>
            <w:noProof/>
            <w:webHidden/>
          </w:rPr>
          <w:t>10</w:t>
        </w:r>
        <w:r>
          <w:rPr>
            <w:noProof/>
            <w:webHidden/>
          </w:rPr>
          <w:fldChar w:fldCharType="end"/>
        </w:r>
      </w:hyperlink>
    </w:p>
    <w:p w14:paraId="2F42DC9F" w14:textId="54F0CBF8"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1" w:history="1">
        <w:r w:rsidRPr="005E19DD">
          <w:rPr>
            <w:rStyle w:val="Hyperlink"/>
            <w:noProof/>
          </w:rPr>
          <w:t>Art. 10</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Anschlussgebühren für mitprofitierende Flächen</w:t>
        </w:r>
        <w:r>
          <w:rPr>
            <w:noProof/>
            <w:webHidden/>
          </w:rPr>
          <w:tab/>
        </w:r>
        <w:r>
          <w:rPr>
            <w:noProof/>
            <w:webHidden/>
          </w:rPr>
          <w:fldChar w:fldCharType="begin"/>
        </w:r>
        <w:r>
          <w:rPr>
            <w:noProof/>
            <w:webHidden/>
          </w:rPr>
          <w:instrText xml:space="preserve"> PAGEREF _Toc203731991 \h </w:instrText>
        </w:r>
        <w:r>
          <w:rPr>
            <w:noProof/>
            <w:webHidden/>
          </w:rPr>
        </w:r>
        <w:r>
          <w:rPr>
            <w:noProof/>
            <w:webHidden/>
          </w:rPr>
          <w:fldChar w:fldCharType="separate"/>
        </w:r>
        <w:r w:rsidR="00340E06">
          <w:rPr>
            <w:noProof/>
            <w:webHidden/>
          </w:rPr>
          <w:t>12</w:t>
        </w:r>
        <w:r>
          <w:rPr>
            <w:noProof/>
            <w:webHidden/>
          </w:rPr>
          <w:fldChar w:fldCharType="end"/>
        </w:r>
      </w:hyperlink>
    </w:p>
    <w:p w14:paraId="331686B8" w14:textId="13EFBBC8"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2" w:history="1">
        <w:r w:rsidRPr="005E19DD">
          <w:rPr>
            <w:rStyle w:val="Hyperlink"/>
            <w:noProof/>
          </w:rPr>
          <w:t>Art. 11</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Zukauf von Grundstücksflächen</w:t>
        </w:r>
        <w:r>
          <w:rPr>
            <w:noProof/>
            <w:webHidden/>
          </w:rPr>
          <w:tab/>
        </w:r>
        <w:r>
          <w:rPr>
            <w:noProof/>
            <w:webHidden/>
          </w:rPr>
          <w:fldChar w:fldCharType="begin"/>
        </w:r>
        <w:r>
          <w:rPr>
            <w:noProof/>
            <w:webHidden/>
          </w:rPr>
          <w:instrText xml:space="preserve"> PAGEREF _Toc203731992 \h </w:instrText>
        </w:r>
        <w:r>
          <w:rPr>
            <w:noProof/>
            <w:webHidden/>
          </w:rPr>
        </w:r>
        <w:r>
          <w:rPr>
            <w:noProof/>
            <w:webHidden/>
          </w:rPr>
          <w:fldChar w:fldCharType="separate"/>
        </w:r>
        <w:r w:rsidR="00340E06">
          <w:rPr>
            <w:noProof/>
            <w:webHidden/>
          </w:rPr>
          <w:t>12</w:t>
        </w:r>
        <w:r>
          <w:rPr>
            <w:noProof/>
            <w:webHidden/>
          </w:rPr>
          <w:fldChar w:fldCharType="end"/>
        </w:r>
      </w:hyperlink>
    </w:p>
    <w:p w14:paraId="023B1B36" w14:textId="0A890E4B"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3" w:history="1">
        <w:r w:rsidRPr="005E19DD">
          <w:rPr>
            <w:rStyle w:val="Hyperlink"/>
            <w:noProof/>
          </w:rPr>
          <w:t>Art. 12</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Einleitung von Rein</w:t>
        </w:r>
        <w:r w:rsidR="00340E06">
          <w:rPr>
            <w:rStyle w:val="Hyperlink"/>
            <w:noProof/>
          </w:rPr>
          <w:t>ab</w:t>
        </w:r>
        <w:r w:rsidRPr="005E19DD">
          <w:rPr>
            <w:rStyle w:val="Hyperlink"/>
            <w:noProof/>
          </w:rPr>
          <w:t>wasser</w:t>
        </w:r>
        <w:r>
          <w:rPr>
            <w:noProof/>
            <w:webHidden/>
          </w:rPr>
          <w:tab/>
        </w:r>
        <w:r>
          <w:rPr>
            <w:noProof/>
            <w:webHidden/>
          </w:rPr>
          <w:fldChar w:fldCharType="begin"/>
        </w:r>
        <w:r>
          <w:rPr>
            <w:noProof/>
            <w:webHidden/>
          </w:rPr>
          <w:instrText xml:space="preserve"> PAGEREF _Toc203731993 \h </w:instrText>
        </w:r>
        <w:r>
          <w:rPr>
            <w:noProof/>
            <w:webHidden/>
          </w:rPr>
        </w:r>
        <w:r>
          <w:rPr>
            <w:noProof/>
            <w:webHidden/>
          </w:rPr>
          <w:fldChar w:fldCharType="separate"/>
        </w:r>
        <w:r w:rsidR="00340E06">
          <w:rPr>
            <w:noProof/>
            <w:webHidden/>
          </w:rPr>
          <w:t>12</w:t>
        </w:r>
        <w:r>
          <w:rPr>
            <w:noProof/>
            <w:webHidden/>
          </w:rPr>
          <w:fldChar w:fldCharType="end"/>
        </w:r>
      </w:hyperlink>
    </w:p>
    <w:p w14:paraId="308F9C58" w14:textId="4A69FFEC"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4" w:history="1">
        <w:r w:rsidRPr="005E19DD">
          <w:rPr>
            <w:rStyle w:val="Hyperlink"/>
            <w:noProof/>
          </w:rPr>
          <w:t>Art. 13</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Regenwasserentsorgung ausserhalb Bauzonen</w:t>
        </w:r>
        <w:r>
          <w:rPr>
            <w:noProof/>
            <w:webHidden/>
          </w:rPr>
          <w:tab/>
        </w:r>
        <w:r>
          <w:rPr>
            <w:noProof/>
            <w:webHidden/>
          </w:rPr>
          <w:fldChar w:fldCharType="begin"/>
        </w:r>
        <w:r>
          <w:rPr>
            <w:noProof/>
            <w:webHidden/>
          </w:rPr>
          <w:instrText xml:space="preserve"> PAGEREF _Toc203731994 \h </w:instrText>
        </w:r>
        <w:r>
          <w:rPr>
            <w:noProof/>
            <w:webHidden/>
          </w:rPr>
        </w:r>
        <w:r>
          <w:rPr>
            <w:noProof/>
            <w:webHidden/>
          </w:rPr>
          <w:fldChar w:fldCharType="separate"/>
        </w:r>
        <w:r w:rsidR="00340E06">
          <w:rPr>
            <w:noProof/>
            <w:webHidden/>
          </w:rPr>
          <w:t>13</w:t>
        </w:r>
        <w:r>
          <w:rPr>
            <w:noProof/>
            <w:webHidden/>
          </w:rPr>
          <w:fldChar w:fldCharType="end"/>
        </w:r>
      </w:hyperlink>
    </w:p>
    <w:p w14:paraId="106D9884" w14:textId="4C43E4A8"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5" w:history="1">
        <w:r w:rsidRPr="005E19DD">
          <w:rPr>
            <w:rStyle w:val="Hyperlink"/>
            <w:noProof/>
          </w:rPr>
          <w:t>Art. 14</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Entwässerung von Baustellen</w:t>
        </w:r>
        <w:r>
          <w:rPr>
            <w:noProof/>
            <w:webHidden/>
          </w:rPr>
          <w:tab/>
        </w:r>
        <w:r>
          <w:rPr>
            <w:noProof/>
            <w:webHidden/>
          </w:rPr>
          <w:fldChar w:fldCharType="begin"/>
        </w:r>
        <w:r>
          <w:rPr>
            <w:noProof/>
            <w:webHidden/>
          </w:rPr>
          <w:instrText xml:space="preserve"> PAGEREF _Toc203731995 \h </w:instrText>
        </w:r>
        <w:r>
          <w:rPr>
            <w:noProof/>
            <w:webHidden/>
          </w:rPr>
        </w:r>
        <w:r>
          <w:rPr>
            <w:noProof/>
            <w:webHidden/>
          </w:rPr>
          <w:fldChar w:fldCharType="separate"/>
        </w:r>
        <w:r w:rsidR="00340E06">
          <w:rPr>
            <w:noProof/>
            <w:webHidden/>
          </w:rPr>
          <w:t>13</w:t>
        </w:r>
        <w:r>
          <w:rPr>
            <w:noProof/>
            <w:webHidden/>
          </w:rPr>
          <w:fldChar w:fldCharType="end"/>
        </w:r>
      </w:hyperlink>
    </w:p>
    <w:p w14:paraId="5780C170" w14:textId="722BACFA"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6" w:history="1">
        <w:r w:rsidRPr="005E19DD">
          <w:rPr>
            <w:rStyle w:val="Hyperlink"/>
            <w:noProof/>
          </w:rPr>
          <w:t>Art. 15</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Strassen Wege und Plätze</w:t>
        </w:r>
        <w:r>
          <w:rPr>
            <w:noProof/>
            <w:webHidden/>
          </w:rPr>
          <w:tab/>
        </w:r>
        <w:r>
          <w:rPr>
            <w:noProof/>
            <w:webHidden/>
          </w:rPr>
          <w:fldChar w:fldCharType="begin"/>
        </w:r>
        <w:r>
          <w:rPr>
            <w:noProof/>
            <w:webHidden/>
          </w:rPr>
          <w:instrText xml:space="preserve"> PAGEREF _Toc203731996 \h </w:instrText>
        </w:r>
        <w:r>
          <w:rPr>
            <w:noProof/>
            <w:webHidden/>
          </w:rPr>
        </w:r>
        <w:r>
          <w:rPr>
            <w:noProof/>
            <w:webHidden/>
          </w:rPr>
          <w:fldChar w:fldCharType="separate"/>
        </w:r>
        <w:r w:rsidR="00340E06">
          <w:rPr>
            <w:noProof/>
            <w:webHidden/>
          </w:rPr>
          <w:t>13</w:t>
        </w:r>
        <w:r>
          <w:rPr>
            <w:noProof/>
            <w:webHidden/>
          </w:rPr>
          <w:fldChar w:fldCharType="end"/>
        </w:r>
      </w:hyperlink>
    </w:p>
    <w:p w14:paraId="0189DC74" w14:textId="241B2183"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7" w:history="1">
        <w:r w:rsidRPr="005E19DD">
          <w:rPr>
            <w:rStyle w:val="Hyperlink"/>
            <w:noProof/>
          </w:rPr>
          <w:t>Art. 16</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Übernahme des Unterhalts privater Sammelleitungen</w:t>
        </w:r>
        <w:r>
          <w:rPr>
            <w:noProof/>
            <w:webHidden/>
          </w:rPr>
          <w:tab/>
        </w:r>
        <w:r>
          <w:rPr>
            <w:noProof/>
            <w:webHidden/>
          </w:rPr>
          <w:fldChar w:fldCharType="begin"/>
        </w:r>
        <w:r>
          <w:rPr>
            <w:noProof/>
            <w:webHidden/>
          </w:rPr>
          <w:instrText xml:space="preserve"> PAGEREF _Toc203731997 \h </w:instrText>
        </w:r>
        <w:r>
          <w:rPr>
            <w:noProof/>
            <w:webHidden/>
          </w:rPr>
        </w:r>
        <w:r>
          <w:rPr>
            <w:noProof/>
            <w:webHidden/>
          </w:rPr>
          <w:fldChar w:fldCharType="separate"/>
        </w:r>
        <w:r w:rsidR="00340E06">
          <w:rPr>
            <w:noProof/>
            <w:webHidden/>
          </w:rPr>
          <w:t>14</w:t>
        </w:r>
        <w:r>
          <w:rPr>
            <w:noProof/>
            <w:webHidden/>
          </w:rPr>
          <w:fldChar w:fldCharType="end"/>
        </w:r>
      </w:hyperlink>
    </w:p>
    <w:p w14:paraId="20DAFDCC" w14:textId="2E58CEA2"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8" w:history="1">
        <w:r w:rsidRPr="005E19DD">
          <w:rPr>
            <w:rStyle w:val="Hyperlink"/>
            <w:noProof/>
          </w:rPr>
          <w:t>Art. 17</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Förderbeitrag an Erschliessung von Nichtbauzonen</w:t>
        </w:r>
        <w:r>
          <w:rPr>
            <w:noProof/>
            <w:webHidden/>
          </w:rPr>
          <w:tab/>
        </w:r>
        <w:r>
          <w:rPr>
            <w:noProof/>
            <w:webHidden/>
          </w:rPr>
          <w:fldChar w:fldCharType="begin"/>
        </w:r>
        <w:r>
          <w:rPr>
            <w:noProof/>
            <w:webHidden/>
          </w:rPr>
          <w:instrText xml:space="preserve"> PAGEREF _Toc203731998 \h </w:instrText>
        </w:r>
        <w:r>
          <w:rPr>
            <w:noProof/>
            <w:webHidden/>
          </w:rPr>
        </w:r>
        <w:r>
          <w:rPr>
            <w:noProof/>
            <w:webHidden/>
          </w:rPr>
          <w:fldChar w:fldCharType="separate"/>
        </w:r>
        <w:r w:rsidR="00340E06">
          <w:rPr>
            <w:noProof/>
            <w:webHidden/>
          </w:rPr>
          <w:t>15</w:t>
        </w:r>
        <w:r>
          <w:rPr>
            <w:noProof/>
            <w:webHidden/>
          </w:rPr>
          <w:fldChar w:fldCharType="end"/>
        </w:r>
      </w:hyperlink>
    </w:p>
    <w:p w14:paraId="0C4742AC" w14:textId="139DFF33"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1999" w:history="1">
        <w:r w:rsidRPr="005E19DD">
          <w:rPr>
            <w:rStyle w:val="Hyperlink"/>
            <w:noProof/>
          </w:rPr>
          <w:t>Art. 18</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Starkverschmutzer / Grosseinleiter</w:t>
        </w:r>
        <w:r>
          <w:rPr>
            <w:noProof/>
            <w:webHidden/>
          </w:rPr>
          <w:tab/>
        </w:r>
        <w:r>
          <w:rPr>
            <w:noProof/>
            <w:webHidden/>
          </w:rPr>
          <w:fldChar w:fldCharType="begin"/>
        </w:r>
        <w:r>
          <w:rPr>
            <w:noProof/>
            <w:webHidden/>
          </w:rPr>
          <w:instrText xml:space="preserve"> PAGEREF _Toc203731999 \h </w:instrText>
        </w:r>
        <w:r>
          <w:rPr>
            <w:noProof/>
            <w:webHidden/>
          </w:rPr>
        </w:r>
        <w:r>
          <w:rPr>
            <w:noProof/>
            <w:webHidden/>
          </w:rPr>
          <w:fldChar w:fldCharType="separate"/>
        </w:r>
        <w:r w:rsidR="00340E06">
          <w:rPr>
            <w:noProof/>
            <w:webHidden/>
          </w:rPr>
          <w:t>16</w:t>
        </w:r>
        <w:r>
          <w:rPr>
            <w:noProof/>
            <w:webHidden/>
          </w:rPr>
          <w:fldChar w:fldCharType="end"/>
        </w:r>
      </w:hyperlink>
    </w:p>
    <w:p w14:paraId="24D56B02" w14:textId="154BCF15"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2000" w:history="1">
        <w:r w:rsidRPr="005E19DD">
          <w:rPr>
            <w:rStyle w:val="Hyperlink"/>
            <w:noProof/>
          </w:rPr>
          <w:t>Art. 19</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Übergangsbestimmungen</w:t>
        </w:r>
        <w:r>
          <w:rPr>
            <w:noProof/>
            <w:webHidden/>
          </w:rPr>
          <w:tab/>
        </w:r>
        <w:r>
          <w:rPr>
            <w:noProof/>
            <w:webHidden/>
          </w:rPr>
          <w:fldChar w:fldCharType="begin"/>
        </w:r>
        <w:r>
          <w:rPr>
            <w:noProof/>
            <w:webHidden/>
          </w:rPr>
          <w:instrText xml:space="preserve"> PAGEREF _Toc203732000 \h </w:instrText>
        </w:r>
        <w:r>
          <w:rPr>
            <w:noProof/>
            <w:webHidden/>
          </w:rPr>
        </w:r>
        <w:r>
          <w:rPr>
            <w:noProof/>
            <w:webHidden/>
          </w:rPr>
          <w:fldChar w:fldCharType="separate"/>
        </w:r>
        <w:r w:rsidR="00340E06">
          <w:rPr>
            <w:noProof/>
            <w:webHidden/>
          </w:rPr>
          <w:t>16</w:t>
        </w:r>
        <w:r>
          <w:rPr>
            <w:noProof/>
            <w:webHidden/>
          </w:rPr>
          <w:fldChar w:fldCharType="end"/>
        </w:r>
      </w:hyperlink>
    </w:p>
    <w:p w14:paraId="2A76F57F" w14:textId="4321EFDF"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2001" w:history="1">
        <w:r w:rsidRPr="005E19DD">
          <w:rPr>
            <w:rStyle w:val="Hyperlink"/>
            <w:noProof/>
          </w:rPr>
          <w:t>Art. 20</w:t>
        </w:r>
        <w:r>
          <w:rPr>
            <w:rFonts w:asciiTheme="minorHAnsi" w:eastAsiaTheme="minorEastAsia" w:hAnsiTheme="minorHAnsi" w:cstheme="minorBidi"/>
            <w:noProof/>
            <w:spacing w:val="0"/>
            <w:kern w:val="2"/>
            <w:sz w:val="24"/>
            <w:szCs w:val="24"/>
            <w14:ligatures w14:val="standardContextual"/>
          </w:rPr>
          <w:tab/>
        </w:r>
        <w:r w:rsidRPr="005E19DD">
          <w:rPr>
            <w:rStyle w:val="Hyperlink"/>
            <w:noProof/>
          </w:rPr>
          <w:t>Inkrafttreten</w:t>
        </w:r>
        <w:r>
          <w:rPr>
            <w:noProof/>
            <w:webHidden/>
          </w:rPr>
          <w:tab/>
        </w:r>
        <w:r>
          <w:rPr>
            <w:noProof/>
            <w:webHidden/>
          </w:rPr>
          <w:fldChar w:fldCharType="begin"/>
        </w:r>
        <w:r>
          <w:rPr>
            <w:noProof/>
            <w:webHidden/>
          </w:rPr>
          <w:instrText xml:space="preserve"> PAGEREF _Toc203732001 \h </w:instrText>
        </w:r>
        <w:r>
          <w:rPr>
            <w:noProof/>
            <w:webHidden/>
          </w:rPr>
        </w:r>
        <w:r>
          <w:rPr>
            <w:noProof/>
            <w:webHidden/>
          </w:rPr>
          <w:fldChar w:fldCharType="separate"/>
        </w:r>
        <w:r w:rsidR="00340E06">
          <w:rPr>
            <w:noProof/>
            <w:webHidden/>
          </w:rPr>
          <w:t>17</w:t>
        </w:r>
        <w:r>
          <w:rPr>
            <w:noProof/>
            <w:webHidden/>
          </w:rPr>
          <w:fldChar w:fldCharType="end"/>
        </w:r>
      </w:hyperlink>
    </w:p>
    <w:p w14:paraId="30B4C917" w14:textId="40EC71D8"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2002" w:history="1">
        <w:r w:rsidRPr="005E19DD">
          <w:rPr>
            <w:rStyle w:val="Hyperlink"/>
            <w:noProof/>
          </w:rPr>
          <w:t>ANHANG 1: Weiterführung Bewohnbarkeitskorrekturen</w:t>
        </w:r>
        <w:r>
          <w:rPr>
            <w:noProof/>
            <w:webHidden/>
          </w:rPr>
          <w:tab/>
        </w:r>
        <w:r>
          <w:rPr>
            <w:noProof/>
            <w:webHidden/>
          </w:rPr>
          <w:fldChar w:fldCharType="begin"/>
        </w:r>
        <w:r>
          <w:rPr>
            <w:noProof/>
            <w:webHidden/>
          </w:rPr>
          <w:instrText xml:space="preserve"> PAGEREF _Toc203732002 \h </w:instrText>
        </w:r>
        <w:r>
          <w:rPr>
            <w:noProof/>
            <w:webHidden/>
          </w:rPr>
        </w:r>
        <w:r>
          <w:rPr>
            <w:noProof/>
            <w:webHidden/>
          </w:rPr>
          <w:fldChar w:fldCharType="separate"/>
        </w:r>
        <w:r w:rsidR="00340E06">
          <w:rPr>
            <w:noProof/>
            <w:webHidden/>
          </w:rPr>
          <w:t>18</w:t>
        </w:r>
        <w:r>
          <w:rPr>
            <w:noProof/>
            <w:webHidden/>
          </w:rPr>
          <w:fldChar w:fldCharType="end"/>
        </w:r>
      </w:hyperlink>
    </w:p>
    <w:p w14:paraId="22933F2D" w14:textId="2CAC07AD" w:rsidR="00F25EF0" w:rsidRDefault="00F25EF0">
      <w:pPr>
        <w:pStyle w:val="Verzeichnis2"/>
        <w:rPr>
          <w:rFonts w:asciiTheme="minorHAnsi" w:eastAsiaTheme="minorEastAsia" w:hAnsiTheme="minorHAnsi" w:cstheme="minorBidi"/>
          <w:noProof/>
          <w:spacing w:val="0"/>
          <w:kern w:val="2"/>
          <w:sz w:val="24"/>
          <w:szCs w:val="24"/>
          <w14:ligatures w14:val="standardContextual"/>
        </w:rPr>
      </w:pPr>
      <w:hyperlink w:anchor="_Toc203732003" w:history="1">
        <w:r w:rsidRPr="005E19DD">
          <w:rPr>
            <w:rStyle w:val="Hyperlink"/>
            <w:noProof/>
          </w:rPr>
          <w:t>ANHANG 2: Vorgehen TZ-Einteilung und Gebührenberechnung</w:t>
        </w:r>
        <w:r>
          <w:rPr>
            <w:noProof/>
            <w:webHidden/>
          </w:rPr>
          <w:tab/>
        </w:r>
        <w:r>
          <w:rPr>
            <w:noProof/>
            <w:webHidden/>
          </w:rPr>
          <w:fldChar w:fldCharType="begin"/>
        </w:r>
        <w:r>
          <w:rPr>
            <w:noProof/>
            <w:webHidden/>
          </w:rPr>
          <w:instrText xml:space="preserve"> PAGEREF _Toc203732003 \h </w:instrText>
        </w:r>
        <w:r>
          <w:rPr>
            <w:noProof/>
            <w:webHidden/>
          </w:rPr>
        </w:r>
        <w:r>
          <w:rPr>
            <w:noProof/>
            <w:webHidden/>
          </w:rPr>
          <w:fldChar w:fldCharType="separate"/>
        </w:r>
        <w:r w:rsidR="00340E06">
          <w:rPr>
            <w:noProof/>
            <w:webHidden/>
          </w:rPr>
          <w:t>19</w:t>
        </w:r>
        <w:r>
          <w:rPr>
            <w:noProof/>
            <w:webHidden/>
          </w:rPr>
          <w:fldChar w:fldCharType="end"/>
        </w:r>
      </w:hyperlink>
    </w:p>
    <w:p w14:paraId="277841A7" w14:textId="05EB6BF1" w:rsidR="00ED460E" w:rsidRPr="00E81944" w:rsidRDefault="00ED460E" w:rsidP="00EF5B85">
      <w:pPr>
        <w:pStyle w:val="StandardFett"/>
        <w:ind w:left="1134" w:hanging="1134"/>
        <w:rPr>
          <w:lang w:val="fr-CH"/>
        </w:rPr>
      </w:pPr>
      <w:r w:rsidRPr="003D2954">
        <w:fldChar w:fldCharType="end"/>
      </w:r>
    </w:p>
    <w:p w14:paraId="4B7B62D5" w14:textId="77777777" w:rsidR="00ED460E" w:rsidRPr="003761EF" w:rsidRDefault="00ED460E" w:rsidP="00ED460E">
      <w:pPr>
        <w:spacing w:line="0" w:lineRule="atLeast"/>
        <w:rPr>
          <w:sz w:val="2"/>
          <w:szCs w:val="2"/>
        </w:rPr>
      </w:pPr>
      <w:bookmarkStart w:id="3" w:name="BkMod_006"/>
      <w:bookmarkEnd w:id="2"/>
      <w:r>
        <w:br w:type="page"/>
      </w:r>
    </w:p>
    <w:p w14:paraId="578B63F0" w14:textId="7F73D1B0" w:rsidR="00ED460E" w:rsidRPr="002B7200" w:rsidRDefault="00ED460E" w:rsidP="00D65F57">
      <w:pPr>
        <w:rPr>
          <w:rFonts w:cs="Arial"/>
          <w:szCs w:val="24"/>
        </w:rPr>
      </w:pPr>
      <w:bookmarkStart w:id="4" w:name="BkMod_007"/>
      <w:bookmarkEnd w:id="3"/>
      <w:r w:rsidRPr="002B7200">
        <w:rPr>
          <w:rFonts w:cs="Arial"/>
          <w:szCs w:val="24"/>
        </w:rPr>
        <w:lastRenderedPageBreak/>
        <w:t>Der Gemeinderat erlässt, gestützt auf Art.</w:t>
      </w:r>
      <w:r w:rsidR="00D4628B">
        <w:rPr>
          <w:rFonts w:cs="Arial"/>
          <w:szCs w:val="24"/>
        </w:rPr>
        <w:t> </w:t>
      </w:r>
      <w:r>
        <w:rPr>
          <w:rFonts w:cs="Arial"/>
          <w:szCs w:val="24"/>
        </w:rPr>
        <w:t>2</w:t>
      </w:r>
      <w:r w:rsidRPr="002B7200">
        <w:rPr>
          <w:rFonts w:cs="Arial"/>
          <w:szCs w:val="24"/>
        </w:rPr>
        <w:t xml:space="preserve"> Abs.</w:t>
      </w:r>
      <w:r w:rsidR="00D4628B">
        <w:rPr>
          <w:rFonts w:cs="Arial"/>
          <w:szCs w:val="24"/>
        </w:rPr>
        <w:t> </w:t>
      </w:r>
      <w:r w:rsidRPr="002B7200">
        <w:rPr>
          <w:rFonts w:cs="Arial"/>
          <w:szCs w:val="24"/>
        </w:rPr>
        <w:t xml:space="preserve">2 des </w:t>
      </w:r>
      <w:r>
        <w:rPr>
          <w:rFonts w:cs="Arial"/>
          <w:szCs w:val="24"/>
        </w:rPr>
        <w:t xml:space="preserve">Abwasserreglements </w:t>
      </w:r>
      <w:r w:rsidRPr="002B7200">
        <w:rPr>
          <w:rFonts w:cs="Arial"/>
          <w:szCs w:val="24"/>
        </w:rPr>
        <w:t>(</w:t>
      </w:r>
      <w:r>
        <w:rPr>
          <w:rFonts w:cs="Arial"/>
          <w:szCs w:val="24"/>
        </w:rPr>
        <w:t>A</w:t>
      </w:r>
      <w:r w:rsidRPr="002B7200">
        <w:rPr>
          <w:rFonts w:cs="Arial"/>
          <w:szCs w:val="24"/>
        </w:rPr>
        <w:t>R)</w:t>
      </w:r>
      <w:r>
        <w:rPr>
          <w:rFonts w:cs="Arial"/>
          <w:szCs w:val="24"/>
        </w:rPr>
        <w:t xml:space="preserve"> vom </w:t>
      </w:r>
      <w:proofErr w:type="spellStart"/>
      <w:proofErr w:type="gramStart"/>
      <w:r w:rsidR="003D2954">
        <w:rPr>
          <w:rFonts w:cs="Arial"/>
          <w:szCs w:val="24"/>
          <w:highlight w:val="lightGray"/>
          <w:u w:color="EEECE1" w:themeColor="background2"/>
        </w:rPr>
        <w:t>tt.mm.jjjj</w:t>
      </w:r>
      <w:proofErr w:type="spellEnd"/>
      <w:proofErr w:type="gramEnd"/>
      <w:r w:rsidRPr="002B7200">
        <w:rPr>
          <w:rFonts w:cs="Arial"/>
          <w:szCs w:val="24"/>
        </w:rPr>
        <w:t>, folgende Vollzugsverordnung</w:t>
      </w:r>
      <w:r>
        <w:rPr>
          <w:rFonts w:cs="Arial"/>
          <w:szCs w:val="24"/>
        </w:rPr>
        <w:t xml:space="preserve"> (VAR)</w:t>
      </w:r>
      <w:r w:rsidRPr="002B7200">
        <w:rPr>
          <w:rFonts w:cs="Arial"/>
          <w:szCs w:val="24"/>
        </w:rPr>
        <w:t>:</w:t>
      </w:r>
    </w:p>
    <w:p w14:paraId="1985D0DF" w14:textId="77777777" w:rsidR="00ED460E" w:rsidRPr="002B7200" w:rsidRDefault="00ED460E" w:rsidP="00ED460E">
      <w:pPr>
        <w:tabs>
          <w:tab w:val="left" w:pos="4536"/>
          <w:tab w:val="left" w:pos="6237"/>
        </w:tabs>
        <w:ind w:left="993" w:hanging="993"/>
        <w:jc w:val="both"/>
        <w:rPr>
          <w:rFonts w:cs="Arial"/>
        </w:rPr>
      </w:pPr>
    </w:p>
    <w:p w14:paraId="3DAAB6F4" w14:textId="77777777" w:rsidR="00ED460E" w:rsidRPr="002B7200" w:rsidRDefault="00ED460E" w:rsidP="00ED460E">
      <w:pPr>
        <w:tabs>
          <w:tab w:val="left" w:pos="4536"/>
          <w:tab w:val="left" w:pos="6237"/>
        </w:tabs>
        <w:ind w:left="993" w:hanging="993"/>
        <w:jc w:val="both"/>
        <w:rPr>
          <w:rFonts w:cs="Arial"/>
        </w:rPr>
      </w:pPr>
    </w:p>
    <w:p w14:paraId="59399478" w14:textId="77777777" w:rsidR="00ED460E" w:rsidRPr="00E27A70" w:rsidRDefault="00ED460E" w:rsidP="00E27A70">
      <w:pPr>
        <w:pStyle w:val="berschrift2"/>
      </w:pPr>
      <w:bookmarkStart w:id="5" w:name="_Toc71123097"/>
      <w:bookmarkStart w:id="6" w:name="_Toc203731982"/>
      <w:r w:rsidRPr="00E27A70">
        <w:t>Art. 1</w:t>
      </w:r>
      <w:r w:rsidRPr="00E27A70">
        <w:tab/>
        <w:t>Zweck</w:t>
      </w:r>
      <w:bookmarkEnd w:id="5"/>
      <w:bookmarkEnd w:id="6"/>
    </w:p>
    <w:p w14:paraId="110193AB" w14:textId="77777777" w:rsidR="00ED460E" w:rsidRPr="002B7200" w:rsidRDefault="00ED460E" w:rsidP="00ED460E">
      <w:pPr>
        <w:tabs>
          <w:tab w:val="left" w:pos="4536"/>
          <w:tab w:val="left" w:pos="6237"/>
        </w:tabs>
        <w:jc w:val="both"/>
        <w:rPr>
          <w:rFonts w:cs="Arial"/>
        </w:rPr>
      </w:pPr>
    </w:p>
    <w:p w14:paraId="048AB2F5" w14:textId="36D22858" w:rsidR="00ED460E" w:rsidRPr="002B7200" w:rsidRDefault="00ED460E" w:rsidP="00817244">
      <w:r w:rsidRPr="002B7200">
        <w:t xml:space="preserve">Mit </w:t>
      </w:r>
      <w:r>
        <w:t>der VAR</w:t>
      </w:r>
      <w:r w:rsidRPr="002B7200">
        <w:t xml:space="preserve"> regelt der Gemeinderat den Vollzug des </w:t>
      </w:r>
      <w:r w:rsidR="00D65F57">
        <w:t>Abwasserreglements (</w:t>
      </w:r>
      <w:r>
        <w:t>AR</w:t>
      </w:r>
      <w:r w:rsidR="00D65F57">
        <w:t>)</w:t>
      </w:r>
      <w:r>
        <w:t xml:space="preserve"> </w:t>
      </w:r>
      <w:r w:rsidRPr="002B7200">
        <w:t xml:space="preserve">gemäss Art. </w:t>
      </w:r>
      <w:r>
        <w:t>2</w:t>
      </w:r>
      <w:r w:rsidRPr="002B7200">
        <w:t xml:space="preserve"> Abs.</w:t>
      </w:r>
      <w:r w:rsidR="00D4628B">
        <w:t> </w:t>
      </w:r>
      <w:r w:rsidRPr="002B7200">
        <w:t xml:space="preserve">2 </w:t>
      </w:r>
      <w:r>
        <w:t>A</w:t>
      </w:r>
      <w:r w:rsidRPr="002B7200">
        <w:t>R.</w:t>
      </w:r>
    </w:p>
    <w:p w14:paraId="58001E72" w14:textId="77777777" w:rsidR="00ED460E" w:rsidRPr="002B7200" w:rsidRDefault="00ED460E" w:rsidP="00ED460E">
      <w:pPr>
        <w:tabs>
          <w:tab w:val="left" w:pos="4536"/>
          <w:tab w:val="left" w:pos="6237"/>
        </w:tabs>
        <w:jc w:val="both"/>
        <w:rPr>
          <w:rFonts w:cs="Arial"/>
        </w:rPr>
      </w:pPr>
    </w:p>
    <w:p w14:paraId="179CD328" w14:textId="77777777" w:rsidR="00ED460E" w:rsidRPr="002B7200" w:rsidRDefault="00ED460E" w:rsidP="00ED460E">
      <w:pPr>
        <w:tabs>
          <w:tab w:val="left" w:pos="4536"/>
          <w:tab w:val="left" w:pos="6237"/>
        </w:tabs>
        <w:jc w:val="both"/>
        <w:rPr>
          <w:rFonts w:cs="Arial"/>
        </w:rPr>
      </w:pPr>
    </w:p>
    <w:p w14:paraId="765D73E7" w14:textId="77777777" w:rsidR="00ED460E" w:rsidRPr="002B7200" w:rsidRDefault="00ED460E" w:rsidP="00E27A70">
      <w:pPr>
        <w:pStyle w:val="berschrift2"/>
      </w:pPr>
      <w:bookmarkStart w:id="7" w:name="_Toc71123098"/>
      <w:bookmarkStart w:id="8" w:name="_Toc203731983"/>
      <w:r w:rsidRPr="002B7200">
        <w:t>Art. 2</w:t>
      </w:r>
      <w:r w:rsidRPr="002B7200">
        <w:tab/>
        <w:t>Grundsätze</w:t>
      </w:r>
      <w:bookmarkEnd w:id="7"/>
      <w:bookmarkEnd w:id="8"/>
    </w:p>
    <w:p w14:paraId="7A3464F8" w14:textId="77777777" w:rsidR="00ED460E" w:rsidRPr="002B7200" w:rsidRDefault="00ED460E" w:rsidP="00ED460E">
      <w:pPr>
        <w:tabs>
          <w:tab w:val="left" w:pos="4536"/>
          <w:tab w:val="left" w:pos="6237"/>
        </w:tabs>
        <w:jc w:val="both"/>
        <w:rPr>
          <w:rFonts w:cs="Arial"/>
        </w:rPr>
      </w:pPr>
    </w:p>
    <w:p w14:paraId="47126844" w14:textId="77777777" w:rsidR="00ED460E" w:rsidRPr="002B7200" w:rsidRDefault="00ED460E" w:rsidP="00817244">
      <w:r w:rsidRPr="002B7200">
        <w:t>Die Tarife verstehen sich exklusive Mehrwertsteuer</w:t>
      </w:r>
      <w:r>
        <w:t xml:space="preserve"> (MWST)</w:t>
      </w:r>
      <w:r w:rsidRPr="002B7200">
        <w:t>.</w:t>
      </w:r>
    </w:p>
    <w:p w14:paraId="2836E161" w14:textId="77777777" w:rsidR="00ED460E" w:rsidRPr="002B7200" w:rsidRDefault="00ED460E" w:rsidP="00ED460E">
      <w:pPr>
        <w:pStyle w:val="Textkrper-Einzug3"/>
        <w:tabs>
          <w:tab w:val="clear" w:pos="1134"/>
          <w:tab w:val="left" w:pos="284"/>
        </w:tabs>
        <w:spacing w:line="280" w:lineRule="atLeast"/>
        <w:ind w:left="284" w:hanging="284"/>
        <w:jc w:val="both"/>
        <w:rPr>
          <w:rFonts w:cs="Arial"/>
        </w:rPr>
      </w:pPr>
    </w:p>
    <w:p w14:paraId="5C71168F" w14:textId="77777777" w:rsidR="00ED460E" w:rsidRPr="002B7200" w:rsidRDefault="00ED460E" w:rsidP="00ED460E">
      <w:pPr>
        <w:pStyle w:val="Textkrper-Einzug3"/>
        <w:tabs>
          <w:tab w:val="clear" w:pos="1134"/>
          <w:tab w:val="left" w:pos="284"/>
        </w:tabs>
        <w:spacing w:line="280" w:lineRule="atLeast"/>
        <w:ind w:left="284" w:hanging="284"/>
        <w:jc w:val="both"/>
        <w:rPr>
          <w:rFonts w:cs="Arial"/>
        </w:rPr>
      </w:pPr>
    </w:p>
    <w:p w14:paraId="797B615C" w14:textId="77777777" w:rsidR="00ED460E" w:rsidRPr="00E27A70" w:rsidRDefault="00ED460E" w:rsidP="00E27A70">
      <w:pPr>
        <w:pStyle w:val="berschrift2"/>
      </w:pPr>
      <w:bookmarkStart w:id="9" w:name="_Toc71123099"/>
      <w:bookmarkStart w:id="10" w:name="_Toc203731984"/>
      <w:r w:rsidRPr="00E27A70">
        <w:t>Art. 3</w:t>
      </w:r>
      <w:r w:rsidRPr="00E27A70">
        <w:tab/>
        <w:t>Anschlussgebühr</w:t>
      </w:r>
      <w:bookmarkEnd w:id="9"/>
      <w:bookmarkEnd w:id="10"/>
    </w:p>
    <w:p w14:paraId="0D52F877" w14:textId="77777777" w:rsidR="00ED460E" w:rsidRPr="002B7200" w:rsidRDefault="00ED460E" w:rsidP="00ED460E">
      <w:pPr>
        <w:pStyle w:val="Kopfzeile"/>
        <w:tabs>
          <w:tab w:val="left" w:pos="4536"/>
          <w:tab w:val="left" w:pos="6237"/>
        </w:tabs>
        <w:spacing w:line="280" w:lineRule="atLeast"/>
        <w:jc w:val="both"/>
        <w:rPr>
          <w:rFonts w:cs="Arial"/>
        </w:rPr>
      </w:pPr>
    </w:p>
    <w:p w14:paraId="4312B264" w14:textId="6526B86F" w:rsidR="00ED460E" w:rsidRPr="002B7200" w:rsidRDefault="00ED460E" w:rsidP="00ED460E">
      <w:pPr>
        <w:jc w:val="both"/>
        <w:rPr>
          <w:rFonts w:cs="Arial"/>
        </w:rPr>
      </w:pPr>
      <w:r w:rsidRPr="002B7200">
        <w:rPr>
          <w:rFonts w:cs="Arial"/>
        </w:rPr>
        <w:t xml:space="preserve">Die Anschlussgebühr wird </w:t>
      </w:r>
      <w:r>
        <w:rPr>
          <w:rFonts w:cs="Arial"/>
        </w:rPr>
        <w:t>gemäss</w:t>
      </w:r>
      <w:r w:rsidRPr="002B7200">
        <w:rPr>
          <w:rFonts w:cs="Arial"/>
        </w:rPr>
        <w:t xml:space="preserve"> Art.</w:t>
      </w:r>
      <w:r w:rsidR="00D4628B">
        <w:rPr>
          <w:rFonts w:cs="Arial"/>
        </w:rPr>
        <w:t> </w:t>
      </w:r>
      <w:r w:rsidR="00F25EF0">
        <w:rPr>
          <w:rFonts w:cs="Arial"/>
        </w:rPr>
        <w:t>23</w:t>
      </w:r>
      <w:r w:rsidR="00F25EF0" w:rsidRPr="002B7200">
        <w:rPr>
          <w:rFonts w:cs="Arial"/>
        </w:rPr>
        <w:t xml:space="preserve"> </w:t>
      </w:r>
      <w:r w:rsidRPr="002B7200">
        <w:rPr>
          <w:rFonts w:cs="Arial"/>
        </w:rPr>
        <w:t xml:space="preserve">und </w:t>
      </w:r>
      <w:r w:rsidR="00F25EF0">
        <w:rPr>
          <w:rFonts w:cs="Arial"/>
        </w:rPr>
        <w:t>24</w:t>
      </w:r>
      <w:r w:rsidR="00F25EF0" w:rsidRPr="002B7200">
        <w:rPr>
          <w:rFonts w:cs="Arial"/>
        </w:rPr>
        <w:t xml:space="preserve"> </w:t>
      </w:r>
      <w:r w:rsidRPr="002B7200">
        <w:rPr>
          <w:rFonts w:cs="Arial"/>
        </w:rPr>
        <w:t xml:space="preserve">des </w:t>
      </w:r>
      <w:r>
        <w:rPr>
          <w:rFonts w:cs="Arial"/>
        </w:rPr>
        <w:t>AR</w:t>
      </w:r>
      <w:r w:rsidRPr="002B7200">
        <w:rPr>
          <w:rFonts w:cs="Arial"/>
        </w:rPr>
        <w:t xml:space="preserve"> erhoben.</w:t>
      </w:r>
    </w:p>
    <w:p w14:paraId="3F5272E8" w14:textId="64A8C659" w:rsidR="00ED460E" w:rsidRPr="002B7200" w:rsidRDefault="00ED460E" w:rsidP="00ED460E">
      <w:pPr>
        <w:jc w:val="both"/>
        <w:rPr>
          <w:rFonts w:cs="Arial"/>
        </w:rPr>
      </w:pPr>
      <w:r w:rsidRPr="002B7200">
        <w:rPr>
          <w:rFonts w:cs="Arial"/>
        </w:rPr>
        <w:t>Der Anschlussgebührenansatz (AK) gemäss Art.</w:t>
      </w:r>
      <w:r w:rsidR="00D4628B">
        <w:rPr>
          <w:rFonts w:cs="Arial"/>
        </w:rPr>
        <w:t> </w:t>
      </w:r>
      <w:r w:rsidR="00F25EF0">
        <w:rPr>
          <w:rFonts w:cs="Arial"/>
        </w:rPr>
        <w:t>24</w:t>
      </w:r>
      <w:r w:rsidR="00F25EF0" w:rsidRPr="002B7200">
        <w:rPr>
          <w:rFonts w:cs="Arial"/>
        </w:rPr>
        <w:t xml:space="preserve"> </w:t>
      </w:r>
      <w:r w:rsidRPr="002B7200">
        <w:rPr>
          <w:rFonts w:cs="Arial"/>
        </w:rPr>
        <w:t>Abs.</w:t>
      </w:r>
      <w:r w:rsidR="00D4628B">
        <w:rPr>
          <w:rFonts w:cs="Arial"/>
        </w:rPr>
        <w:t> </w:t>
      </w:r>
      <w:r w:rsidRPr="002B7200">
        <w:rPr>
          <w:rFonts w:cs="Arial"/>
        </w:rPr>
        <w:t xml:space="preserve">1 </w:t>
      </w:r>
      <w:r>
        <w:rPr>
          <w:rFonts w:cs="Arial"/>
        </w:rPr>
        <w:t>AR</w:t>
      </w:r>
      <w:r w:rsidRPr="002B7200">
        <w:rPr>
          <w:rFonts w:cs="Arial"/>
        </w:rPr>
        <w:t xml:space="preserve"> beträgt</w:t>
      </w:r>
      <w:r>
        <w:rPr>
          <w:rFonts w:cs="Arial"/>
        </w:rPr>
        <w:t xml:space="preserve"> Fr</w:t>
      </w:r>
      <w:r w:rsidRPr="002427DB">
        <w:rPr>
          <w:rFonts w:cs="Arial"/>
        </w:rPr>
        <w:t>.</w:t>
      </w:r>
      <w:r w:rsidRPr="002427DB">
        <w:rPr>
          <w:rFonts w:cs="Arial"/>
          <w:highlight w:val="lightGray"/>
        </w:rPr>
        <w:t xml:space="preserve"> 10.</w:t>
      </w:r>
      <w:r w:rsidR="0037653D">
        <w:rPr>
          <w:rFonts w:cs="Arial"/>
          <w:highlight w:val="lightGray"/>
        </w:rPr>
        <w:t>00</w:t>
      </w:r>
      <w:r w:rsidRPr="002B7200">
        <w:rPr>
          <w:rFonts w:cs="Arial"/>
        </w:rPr>
        <w:t xml:space="preserve"> pro Quadratmeter tarifzonengewichteter Fläche.</w:t>
      </w:r>
    </w:p>
    <w:p w14:paraId="590EFA2F" w14:textId="77777777" w:rsidR="00ED460E" w:rsidRPr="002B7200" w:rsidRDefault="00ED460E" w:rsidP="00ED460E">
      <w:pPr>
        <w:pStyle w:val="Textkrper-Einzug3"/>
        <w:tabs>
          <w:tab w:val="clear" w:pos="1134"/>
          <w:tab w:val="left" w:pos="284"/>
        </w:tabs>
        <w:spacing w:line="280" w:lineRule="atLeast"/>
        <w:ind w:left="284" w:hanging="284"/>
        <w:jc w:val="both"/>
        <w:rPr>
          <w:rFonts w:cs="Arial"/>
        </w:rPr>
      </w:pPr>
    </w:p>
    <w:p w14:paraId="2EA0B6FD" w14:textId="77777777" w:rsidR="00ED460E" w:rsidRPr="002B7200" w:rsidRDefault="00ED460E" w:rsidP="00ED460E">
      <w:pPr>
        <w:pStyle w:val="Textkrper-Einzug3"/>
        <w:tabs>
          <w:tab w:val="clear" w:pos="1134"/>
          <w:tab w:val="left" w:pos="284"/>
        </w:tabs>
        <w:spacing w:line="280" w:lineRule="atLeast"/>
        <w:ind w:left="284" w:hanging="284"/>
        <w:jc w:val="both"/>
        <w:rPr>
          <w:rFonts w:cs="Arial"/>
        </w:rPr>
      </w:pPr>
    </w:p>
    <w:p w14:paraId="6698E08C" w14:textId="77777777" w:rsidR="00ED460E" w:rsidRPr="002B7200" w:rsidRDefault="00ED460E" w:rsidP="00E27A70">
      <w:pPr>
        <w:pStyle w:val="berschrift2"/>
      </w:pPr>
      <w:bookmarkStart w:id="11" w:name="_Toc71123100"/>
      <w:bookmarkStart w:id="12" w:name="_Toc203731985"/>
      <w:r w:rsidRPr="002B7200">
        <w:t>Art. 4</w:t>
      </w:r>
      <w:r w:rsidRPr="002B7200">
        <w:tab/>
        <w:t>Betriebsgebühr</w:t>
      </w:r>
      <w:bookmarkEnd w:id="11"/>
      <w:bookmarkEnd w:id="12"/>
    </w:p>
    <w:p w14:paraId="11EB567F" w14:textId="77777777" w:rsidR="00ED460E" w:rsidRPr="002B7200" w:rsidRDefault="00ED460E" w:rsidP="00ED460E">
      <w:pPr>
        <w:pStyle w:val="Kopfzeile"/>
        <w:tabs>
          <w:tab w:val="left" w:pos="1418"/>
          <w:tab w:val="left" w:pos="1985"/>
          <w:tab w:val="left" w:pos="2552"/>
          <w:tab w:val="left" w:pos="3402"/>
          <w:tab w:val="left" w:pos="3828"/>
          <w:tab w:val="right" w:pos="4962"/>
          <w:tab w:val="left" w:pos="5245"/>
          <w:tab w:val="left" w:pos="6096"/>
          <w:tab w:val="right" w:pos="6663"/>
          <w:tab w:val="right" w:pos="7371"/>
        </w:tabs>
        <w:spacing w:line="280" w:lineRule="atLeast"/>
        <w:jc w:val="both"/>
        <w:rPr>
          <w:rFonts w:cs="Arial"/>
        </w:rPr>
      </w:pPr>
    </w:p>
    <w:p w14:paraId="0C61EE60" w14:textId="5B8BC9DD" w:rsidR="00ED460E" w:rsidRPr="002B7200" w:rsidRDefault="00ED460E" w:rsidP="00D65F57">
      <w:pPr>
        <w:spacing w:after="120"/>
        <w:ind w:left="284" w:hanging="284"/>
        <w:rPr>
          <w:rFonts w:cs="Arial"/>
        </w:rPr>
      </w:pPr>
      <w:r w:rsidRPr="002B7200">
        <w:rPr>
          <w:rFonts w:cs="Arial"/>
        </w:rPr>
        <w:t>1</w:t>
      </w:r>
      <w:r w:rsidRPr="002B7200">
        <w:rPr>
          <w:rFonts w:cs="Arial"/>
        </w:rPr>
        <w:tab/>
        <w:t xml:space="preserve">Die Berechnung der Betriebsgebühr </w:t>
      </w:r>
      <w:r>
        <w:rPr>
          <w:rFonts w:cs="Arial"/>
        </w:rPr>
        <w:t>wird</w:t>
      </w:r>
      <w:r w:rsidRPr="002B7200">
        <w:rPr>
          <w:rFonts w:cs="Arial"/>
        </w:rPr>
        <w:t xml:space="preserve"> </w:t>
      </w:r>
      <w:r>
        <w:rPr>
          <w:rFonts w:cs="Arial"/>
        </w:rPr>
        <w:t>gemäss</w:t>
      </w:r>
      <w:r w:rsidRPr="002B7200">
        <w:rPr>
          <w:rFonts w:cs="Arial"/>
        </w:rPr>
        <w:t xml:space="preserve"> Art. </w:t>
      </w:r>
      <w:r w:rsidR="00F25EF0">
        <w:rPr>
          <w:rFonts w:cs="Arial"/>
        </w:rPr>
        <w:t>25</w:t>
      </w:r>
      <w:r w:rsidR="00F25EF0" w:rsidRPr="002B7200">
        <w:rPr>
          <w:rFonts w:cs="Arial"/>
        </w:rPr>
        <w:t xml:space="preserve"> </w:t>
      </w:r>
      <w:r w:rsidRPr="002B7200">
        <w:rPr>
          <w:rFonts w:cs="Arial"/>
        </w:rPr>
        <w:t xml:space="preserve">und </w:t>
      </w:r>
      <w:r w:rsidR="00F25EF0">
        <w:rPr>
          <w:rFonts w:cs="Arial"/>
        </w:rPr>
        <w:t>26</w:t>
      </w:r>
      <w:r w:rsidR="00F25EF0" w:rsidRPr="002B7200">
        <w:rPr>
          <w:rFonts w:cs="Arial"/>
        </w:rPr>
        <w:t xml:space="preserve"> </w:t>
      </w:r>
      <w:r>
        <w:rPr>
          <w:rFonts w:cs="Arial"/>
        </w:rPr>
        <w:t>AR</w:t>
      </w:r>
      <w:r w:rsidRPr="002B7200">
        <w:rPr>
          <w:rFonts w:cs="Arial"/>
        </w:rPr>
        <w:t xml:space="preserve"> erhoben.</w:t>
      </w:r>
    </w:p>
    <w:p w14:paraId="2402A11C" w14:textId="7E4A5868" w:rsidR="00ED460E" w:rsidRPr="002B7200" w:rsidRDefault="00ED460E" w:rsidP="00D65F57">
      <w:pPr>
        <w:tabs>
          <w:tab w:val="left" w:pos="3480"/>
        </w:tabs>
        <w:spacing w:after="120"/>
        <w:ind w:left="567" w:hanging="283"/>
        <w:rPr>
          <w:rFonts w:cs="Arial"/>
        </w:rPr>
      </w:pPr>
      <w:r w:rsidRPr="002B7200">
        <w:rPr>
          <w:rFonts w:cs="Arial"/>
        </w:rPr>
        <w:t>-</w:t>
      </w:r>
      <w:r w:rsidRPr="002B7200">
        <w:rPr>
          <w:rFonts w:cs="Arial"/>
        </w:rPr>
        <w:tab/>
        <w:t>Der Grundgebührenansatz (KG) gemäss Art.</w:t>
      </w:r>
      <w:r w:rsidR="00D4628B">
        <w:rPr>
          <w:rFonts w:cs="Arial"/>
        </w:rPr>
        <w:t> </w:t>
      </w:r>
      <w:r w:rsidR="00F25EF0">
        <w:rPr>
          <w:rFonts w:cs="Arial"/>
        </w:rPr>
        <w:t>26</w:t>
      </w:r>
      <w:r w:rsidR="00F25EF0" w:rsidRPr="002B7200">
        <w:rPr>
          <w:rFonts w:cs="Arial"/>
        </w:rPr>
        <w:t xml:space="preserve"> </w:t>
      </w:r>
      <w:r w:rsidRPr="002B7200">
        <w:rPr>
          <w:rFonts w:cs="Arial"/>
        </w:rPr>
        <w:t>Abs.</w:t>
      </w:r>
      <w:r w:rsidR="00D4628B">
        <w:rPr>
          <w:rFonts w:cs="Arial"/>
        </w:rPr>
        <w:t> </w:t>
      </w:r>
      <w:r w:rsidRPr="002B7200">
        <w:rPr>
          <w:rFonts w:cs="Arial"/>
        </w:rPr>
        <w:t>1</w:t>
      </w:r>
      <w:r>
        <w:rPr>
          <w:rFonts w:cs="Arial"/>
        </w:rPr>
        <w:t xml:space="preserve"> AR </w:t>
      </w:r>
      <w:r w:rsidRPr="002B7200">
        <w:rPr>
          <w:rFonts w:cs="Arial"/>
        </w:rPr>
        <w:t>beträgt</w:t>
      </w:r>
      <w:r>
        <w:rPr>
          <w:rFonts w:cs="Arial"/>
        </w:rPr>
        <w:t xml:space="preserve"> Fr</w:t>
      </w:r>
      <w:r w:rsidRPr="002427DB">
        <w:rPr>
          <w:rFonts w:cs="Arial"/>
        </w:rPr>
        <w:t>.</w:t>
      </w:r>
      <w:r w:rsidRPr="002427DB">
        <w:rPr>
          <w:rFonts w:cs="Arial"/>
          <w:highlight w:val="lightGray"/>
        </w:rPr>
        <w:t xml:space="preserve"> 0.10</w:t>
      </w:r>
      <w:r w:rsidRPr="002B7200">
        <w:rPr>
          <w:rFonts w:cs="Arial"/>
        </w:rPr>
        <w:t xml:space="preserve"> pro Quadratmeter tarifzonengewichteter Fläche.</w:t>
      </w:r>
    </w:p>
    <w:p w14:paraId="13EB668C" w14:textId="7C9D8DEB" w:rsidR="00ED460E" w:rsidRPr="002B7200" w:rsidRDefault="00ED460E" w:rsidP="00D65F57">
      <w:pPr>
        <w:tabs>
          <w:tab w:val="left" w:pos="3480"/>
        </w:tabs>
        <w:ind w:left="567" w:hanging="283"/>
        <w:rPr>
          <w:rFonts w:cs="Arial"/>
        </w:rPr>
      </w:pPr>
      <w:r w:rsidRPr="002B7200">
        <w:rPr>
          <w:rFonts w:cs="Arial"/>
        </w:rPr>
        <w:t>-</w:t>
      </w:r>
      <w:r w:rsidRPr="002B7200">
        <w:rPr>
          <w:rFonts w:cs="Arial"/>
        </w:rPr>
        <w:tab/>
        <w:t>Mengengebührenansatz (KW) gemäss Art.</w:t>
      </w:r>
      <w:r w:rsidR="00D4628B">
        <w:rPr>
          <w:rFonts w:cs="Arial"/>
        </w:rPr>
        <w:t> </w:t>
      </w:r>
      <w:r w:rsidR="00F25EF0">
        <w:rPr>
          <w:rFonts w:cs="Arial"/>
        </w:rPr>
        <w:t>26</w:t>
      </w:r>
      <w:r w:rsidR="00F25EF0" w:rsidRPr="002B7200">
        <w:rPr>
          <w:rFonts w:cs="Arial"/>
        </w:rPr>
        <w:t xml:space="preserve"> </w:t>
      </w:r>
      <w:r w:rsidRPr="002B7200">
        <w:rPr>
          <w:rFonts w:cs="Arial"/>
        </w:rPr>
        <w:t>Abs.</w:t>
      </w:r>
      <w:r w:rsidR="00D4628B">
        <w:rPr>
          <w:rFonts w:cs="Arial"/>
        </w:rPr>
        <w:t> </w:t>
      </w:r>
      <w:r w:rsidRPr="002B7200">
        <w:rPr>
          <w:rFonts w:cs="Arial"/>
        </w:rPr>
        <w:t xml:space="preserve">1 </w:t>
      </w:r>
      <w:r>
        <w:rPr>
          <w:rFonts w:cs="Arial"/>
        </w:rPr>
        <w:t>AR</w:t>
      </w:r>
      <w:r w:rsidRPr="002B7200">
        <w:rPr>
          <w:rFonts w:cs="Arial"/>
        </w:rPr>
        <w:t xml:space="preserve"> beträgt</w:t>
      </w:r>
      <w:r>
        <w:rPr>
          <w:rFonts w:cs="Arial"/>
        </w:rPr>
        <w:t xml:space="preserve"> Fr</w:t>
      </w:r>
      <w:r w:rsidRPr="002427DB">
        <w:rPr>
          <w:rFonts w:cs="Arial"/>
        </w:rPr>
        <w:t>.</w:t>
      </w:r>
      <w:r w:rsidRPr="002427DB">
        <w:rPr>
          <w:rFonts w:cs="Arial"/>
          <w:highlight w:val="lightGray"/>
        </w:rPr>
        <w:t xml:space="preserve"> 1.50</w:t>
      </w:r>
      <w:r w:rsidRPr="002427DB">
        <w:rPr>
          <w:rFonts w:cs="Arial"/>
        </w:rPr>
        <w:t xml:space="preserve"> pro</w:t>
      </w:r>
      <w:r w:rsidRPr="002B7200">
        <w:rPr>
          <w:rFonts w:cs="Arial"/>
        </w:rPr>
        <w:t xml:space="preserve"> Kubikmeter Frischwasser / Brauchwasser.</w:t>
      </w:r>
    </w:p>
    <w:p w14:paraId="48C9C540" w14:textId="77777777" w:rsidR="00ED460E" w:rsidRPr="002B7200" w:rsidRDefault="00ED460E" w:rsidP="00817244"/>
    <w:p w14:paraId="7FA11185" w14:textId="50F92372" w:rsidR="00ED460E" w:rsidRPr="002B7200" w:rsidRDefault="00ED460E" w:rsidP="00ED460E">
      <w:pPr>
        <w:ind w:left="284" w:hanging="284"/>
        <w:rPr>
          <w:rFonts w:cs="Arial"/>
        </w:rPr>
      </w:pPr>
      <w:r w:rsidRPr="002B7200">
        <w:rPr>
          <w:rFonts w:cs="Arial"/>
        </w:rPr>
        <w:t>2</w:t>
      </w:r>
      <w:r w:rsidRPr="002B7200">
        <w:rPr>
          <w:rFonts w:cs="Arial"/>
        </w:rPr>
        <w:tab/>
        <w:t>Die Mengengebühr wird aufgrund der von der Wasserversorgung oder über die private Eigenversorgung bezogenen Frischwassermenge erhoben. Sind keine oder ungenaue Angaben über den Wasserverbrauch vorhanden</w:t>
      </w:r>
      <w:r w:rsidR="00B53165">
        <w:rPr>
          <w:rFonts w:cs="Arial"/>
        </w:rPr>
        <w:t xml:space="preserve"> (</w:t>
      </w:r>
      <w:r w:rsidR="00C8108E">
        <w:rPr>
          <w:rFonts w:cs="Arial"/>
        </w:rPr>
        <w:t xml:space="preserve">z.B. </w:t>
      </w:r>
      <w:r w:rsidR="00B53165">
        <w:rPr>
          <w:rFonts w:cs="Arial"/>
        </w:rPr>
        <w:t>Zählerdefekt)</w:t>
      </w:r>
      <w:r w:rsidRPr="002B7200">
        <w:rPr>
          <w:rFonts w:cs="Arial"/>
        </w:rPr>
        <w:t>,</w:t>
      </w:r>
      <w:r w:rsidR="00B53165">
        <w:rPr>
          <w:rFonts w:cs="Arial"/>
        </w:rPr>
        <w:t xml:space="preserve"> wird der Durchschnitt der abgelaufenen 3 Jahre in Rechnung gestellt. Ist auch dies nicht möglich,</w:t>
      </w:r>
      <w:r w:rsidRPr="002B7200">
        <w:rPr>
          <w:rFonts w:cs="Arial"/>
        </w:rPr>
        <w:t xml:space="preserve"> werden</w:t>
      </w:r>
      <w:r>
        <w:rPr>
          <w:rFonts w:cs="Arial"/>
        </w:rPr>
        <w:t xml:space="preserve"> gestützt auf Art.</w:t>
      </w:r>
      <w:r w:rsidR="00D4628B">
        <w:rPr>
          <w:rFonts w:cs="Arial"/>
        </w:rPr>
        <w:t> </w:t>
      </w:r>
      <w:r w:rsidR="00F25EF0">
        <w:rPr>
          <w:rFonts w:cs="Arial"/>
        </w:rPr>
        <w:t xml:space="preserve">25 </w:t>
      </w:r>
      <w:r>
        <w:rPr>
          <w:rFonts w:cs="Arial"/>
        </w:rPr>
        <w:t>Abs.</w:t>
      </w:r>
      <w:r w:rsidR="00D4628B">
        <w:rPr>
          <w:rFonts w:cs="Arial"/>
        </w:rPr>
        <w:t> </w:t>
      </w:r>
      <w:r>
        <w:rPr>
          <w:rFonts w:cs="Arial"/>
        </w:rPr>
        <w:t xml:space="preserve">5 AR </w:t>
      </w:r>
      <w:r w:rsidRPr="002B7200">
        <w:rPr>
          <w:rFonts w:cs="Arial"/>
        </w:rPr>
        <w:t>pro Person und Jahr 58</w:t>
      </w:r>
      <w:r w:rsidR="00D4628B">
        <w:rPr>
          <w:rFonts w:cs="Arial"/>
        </w:rPr>
        <w:t> </w:t>
      </w:r>
      <w:r w:rsidRPr="002B7200">
        <w:rPr>
          <w:rFonts w:cs="Arial"/>
        </w:rPr>
        <w:t>m</w:t>
      </w:r>
      <w:r w:rsidRPr="002B7200">
        <w:rPr>
          <w:rFonts w:cs="Arial"/>
          <w:vertAlign w:val="superscript"/>
        </w:rPr>
        <w:t>3</w:t>
      </w:r>
      <w:r w:rsidRPr="002B7200">
        <w:rPr>
          <w:rFonts w:cs="Arial"/>
        </w:rPr>
        <w:t xml:space="preserve"> in Rechnung gestellt (Einwohnerkontrolle mit Stichtag 1. Januar des Rechnungsjahrs).</w:t>
      </w:r>
    </w:p>
    <w:p w14:paraId="612A2362" w14:textId="77777777" w:rsidR="00ED460E" w:rsidRPr="002B7200" w:rsidRDefault="00ED460E" w:rsidP="00817244"/>
    <w:p w14:paraId="289C6169" w14:textId="77777777" w:rsidR="00ED460E" w:rsidRPr="002B7200" w:rsidRDefault="00ED460E" w:rsidP="00817244"/>
    <w:p w14:paraId="1251C7D3" w14:textId="77777777" w:rsidR="00ED460E" w:rsidRPr="002B7200" w:rsidRDefault="00ED460E" w:rsidP="00E27A70">
      <w:pPr>
        <w:pStyle w:val="berschrift2"/>
      </w:pPr>
      <w:bookmarkStart w:id="13" w:name="_Toc71123101"/>
      <w:bookmarkStart w:id="14" w:name="_Toc203731986"/>
      <w:r w:rsidRPr="002B7200">
        <w:t>Art. 5</w:t>
      </w:r>
      <w:r w:rsidRPr="002B7200">
        <w:tab/>
        <w:t>Vorübergehende Anschlüsse</w:t>
      </w:r>
      <w:bookmarkEnd w:id="13"/>
      <w:bookmarkEnd w:id="14"/>
    </w:p>
    <w:p w14:paraId="666B927C" w14:textId="77777777" w:rsidR="00ED460E" w:rsidRPr="002B7200" w:rsidRDefault="00ED460E" w:rsidP="00ED460E">
      <w:pPr>
        <w:ind w:left="284" w:hanging="284"/>
        <w:rPr>
          <w:rFonts w:cs="Arial"/>
        </w:rPr>
      </w:pPr>
    </w:p>
    <w:p w14:paraId="47DF9F06" w14:textId="66ADA74C" w:rsidR="00ED460E" w:rsidRPr="002B7200" w:rsidRDefault="00ED460E" w:rsidP="00ED460E">
      <w:pPr>
        <w:ind w:left="284" w:hanging="284"/>
        <w:rPr>
          <w:rFonts w:cs="Arial"/>
        </w:rPr>
      </w:pPr>
      <w:r w:rsidRPr="002B7200">
        <w:rPr>
          <w:rFonts w:cs="Arial"/>
        </w:rPr>
        <w:t>1</w:t>
      </w:r>
      <w:r w:rsidRPr="002B7200">
        <w:rPr>
          <w:rFonts w:cs="Arial"/>
        </w:rPr>
        <w:tab/>
        <w:t>Für Anschlüsse gemäss Art.</w:t>
      </w:r>
      <w:r w:rsidR="00D4628B">
        <w:rPr>
          <w:rFonts w:cs="Arial"/>
        </w:rPr>
        <w:t> </w:t>
      </w:r>
      <w:r w:rsidR="00F25EF0">
        <w:rPr>
          <w:rFonts w:cs="Arial"/>
        </w:rPr>
        <w:t>24</w:t>
      </w:r>
      <w:r w:rsidR="00F25EF0" w:rsidRPr="002B7200">
        <w:rPr>
          <w:rFonts w:cs="Arial"/>
        </w:rPr>
        <w:t xml:space="preserve"> </w:t>
      </w:r>
      <w:r w:rsidRPr="002B7200">
        <w:rPr>
          <w:rFonts w:cs="Arial"/>
        </w:rPr>
        <w:t>Abs.</w:t>
      </w:r>
      <w:r w:rsidR="00D4628B">
        <w:rPr>
          <w:rFonts w:cs="Arial"/>
        </w:rPr>
        <w:t> </w:t>
      </w:r>
      <w:r w:rsidRPr="002B7200">
        <w:rPr>
          <w:rFonts w:cs="Arial"/>
        </w:rPr>
        <w:t xml:space="preserve">3 </w:t>
      </w:r>
      <w:r>
        <w:rPr>
          <w:rFonts w:cs="Arial"/>
        </w:rPr>
        <w:t>AR</w:t>
      </w:r>
      <w:r w:rsidRPr="002B7200">
        <w:rPr>
          <w:rFonts w:cs="Arial"/>
        </w:rPr>
        <w:t xml:space="preserve">, welche nur vorübergehend, aber </w:t>
      </w:r>
      <w:r>
        <w:rPr>
          <w:rFonts w:cs="Arial"/>
        </w:rPr>
        <w:t>für länger</w:t>
      </w:r>
      <w:r w:rsidRPr="002B7200">
        <w:rPr>
          <w:rFonts w:cs="Arial"/>
        </w:rPr>
        <w:t xml:space="preserve"> als zwölf Monate erstellt werden, ist die Entrichtung von Anschlussgebühren für vorübergehende Anschlüsse geschuldet. Anschlüsse, welche für die Dauer von zehn Jahren und mehr erstellt werden, </w:t>
      </w:r>
      <w:r>
        <w:rPr>
          <w:rFonts w:cs="Arial"/>
        </w:rPr>
        <w:t xml:space="preserve">sowie die Entwässerung von Baustellen </w:t>
      </w:r>
      <w:r w:rsidRPr="002B7200">
        <w:rPr>
          <w:rFonts w:cs="Arial"/>
        </w:rPr>
        <w:t>gelten nicht als vorübergehende Anschlüsse.</w:t>
      </w:r>
    </w:p>
    <w:p w14:paraId="68E48C4F" w14:textId="727D0FF1" w:rsidR="00317038" w:rsidRDefault="00317038">
      <w:pPr>
        <w:spacing w:line="240" w:lineRule="auto"/>
        <w:rPr>
          <w:rFonts w:cs="Arial"/>
        </w:rPr>
      </w:pPr>
      <w:r>
        <w:rPr>
          <w:rFonts w:cs="Arial"/>
        </w:rPr>
        <w:br w:type="page"/>
      </w:r>
    </w:p>
    <w:p w14:paraId="42D98956" w14:textId="77777777" w:rsidR="00ED460E" w:rsidRPr="002B7200" w:rsidRDefault="00ED460E" w:rsidP="00ED460E">
      <w:pPr>
        <w:ind w:left="284" w:hanging="284"/>
        <w:rPr>
          <w:rFonts w:cs="Arial"/>
        </w:rPr>
      </w:pPr>
    </w:p>
    <w:p w14:paraId="22E79874" w14:textId="77777777" w:rsidR="00ED460E" w:rsidRPr="002B7200" w:rsidRDefault="00ED460E" w:rsidP="00ED460E">
      <w:pPr>
        <w:ind w:left="284" w:hanging="284"/>
        <w:rPr>
          <w:rFonts w:cs="Arial"/>
        </w:rPr>
      </w:pPr>
      <w:r w:rsidRPr="002B7200">
        <w:rPr>
          <w:rFonts w:cs="Arial"/>
        </w:rPr>
        <w:t>2</w:t>
      </w:r>
      <w:r w:rsidRPr="002B7200">
        <w:rPr>
          <w:rFonts w:cs="Arial"/>
        </w:rPr>
        <w:tab/>
        <w:t xml:space="preserve">Die Anschlussgebühr für vorübergehende Anschlüsse wird pro </w:t>
      </w:r>
      <w:proofErr w:type="spellStart"/>
      <w:r w:rsidRPr="002B7200">
        <w:rPr>
          <w:rFonts w:cs="Arial"/>
        </w:rPr>
        <w:t>rata</w:t>
      </w:r>
      <w:proofErr w:type="spellEnd"/>
      <w:r w:rsidRPr="002B7200">
        <w:rPr>
          <w:rFonts w:cs="Arial"/>
        </w:rPr>
        <w:t xml:space="preserve"> je angebrochenes Anschluss-jahr festgelegt. </w:t>
      </w:r>
      <w:bookmarkStart w:id="15" w:name="_Hlk54947518"/>
      <w:r w:rsidRPr="002B7200">
        <w:rPr>
          <w:rFonts w:cs="Arial"/>
        </w:rPr>
        <w:t>Pro Jahr beträgt die Anschlussgebühr 10</w:t>
      </w:r>
      <w:r>
        <w:rPr>
          <w:rFonts w:cs="Arial"/>
        </w:rPr>
        <w:t xml:space="preserve"> </w:t>
      </w:r>
      <w:r w:rsidRPr="002B7200">
        <w:rPr>
          <w:rFonts w:cs="Arial"/>
        </w:rPr>
        <w:t>% der ordentlichen Anschlussgebühr. Folglich wird im angebrochenen zehnten Jahr 100</w:t>
      </w:r>
      <w:r>
        <w:rPr>
          <w:rFonts w:cs="Arial"/>
        </w:rPr>
        <w:t xml:space="preserve"> </w:t>
      </w:r>
      <w:r w:rsidRPr="002B7200">
        <w:rPr>
          <w:rFonts w:cs="Arial"/>
        </w:rPr>
        <w:t>% der ordentlichen Anschlussgebühr bezahlt sein.</w:t>
      </w:r>
      <w:bookmarkEnd w:id="15"/>
    </w:p>
    <w:p w14:paraId="29D0673E" w14:textId="77777777" w:rsidR="00ED460E" w:rsidRPr="002B7200" w:rsidRDefault="00ED460E" w:rsidP="00ED460E">
      <w:pPr>
        <w:ind w:left="284" w:hanging="284"/>
        <w:rPr>
          <w:rFonts w:cs="Arial"/>
        </w:rPr>
      </w:pPr>
    </w:p>
    <w:p w14:paraId="3B158BD7" w14:textId="77777777" w:rsidR="00ED460E" w:rsidRPr="002B7200" w:rsidRDefault="00ED460E" w:rsidP="00D65F57">
      <w:pPr>
        <w:ind w:left="284" w:hanging="284"/>
        <w:jc w:val="both"/>
        <w:rPr>
          <w:rFonts w:cs="Arial"/>
        </w:rPr>
      </w:pPr>
      <w:r w:rsidRPr="002B7200">
        <w:rPr>
          <w:rFonts w:cs="Arial"/>
        </w:rPr>
        <w:t>3</w:t>
      </w:r>
      <w:r w:rsidRPr="002B7200">
        <w:rPr>
          <w:rFonts w:cs="Arial"/>
        </w:rPr>
        <w:tab/>
        <w:t>Die jährliche Grund- und Mengengebühr ist für die gesamte Dauer des Anschlusses bis zum Ende des letzten angebrochenen Jahres geschuldet.</w:t>
      </w:r>
    </w:p>
    <w:p w14:paraId="44A29A89" w14:textId="77777777" w:rsidR="00ED460E" w:rsidRPr="002B7200" w:rsidRDefault="00ED460E" w:rsidP="00ED460E">
      <w:pPr>
        <w:ind w:left="284" w:hanging="284"/>
        <w:rPr>
          <w:rFonts w:cs="Arial"/>
        </w:rPr>
      </w:pPr>
    </w:p>
    <w:p w14:paraId="2D0F5509" w14:textId="77777777" w:rsidR="00ED460E" w:rsidRPr="002B7200" w:rsidRDefault="00ED460E" w:rsidP="00ED460E">
      <w:pPr>
        <w:ind w:left="284" w:hanging="284"/>
        <w:rPr>
          <w:rFonts w:cs="Arial"/>
        </w:rPr>
      </w:pPr>
      <w:r w:rsidRPr="002B7200">
        <w:rPr>
          <w:rFonts w:cs="Arial"/>
        </w:rPr>
        <w:t>4</w:t>
      </w:r>
      <w:r w:rsidRPr="002B7200">
        <w:rPr>
          <w:rFonts w:cs="Arial"/>
        </w:rPr>
        <w:tab/>
        <w:t>Ein Anschluss gilt als beendet, wenn die Abwasseranschlüsse technisch ausser Betrieb genommen werden.</w:t>
      </w:r>
    </w:p>
    <w:p w14:paraId="403DF6E3" w14:textId="77777777" w:rsidR="00ED460E" w:rsidRPr="002B7200" w:rsidRDefault="00ED460E" w:rsidP="00ED460E">
      <w:pPr>
        <w:ind w:left="284" w:hanging="284"/>
        <w:rPr>
          <w:rFonts w:cs="Arial"/>
        </w:rPr>
      </w:pPr>
    </w:p>
    <w:p w14:paraId="24353A48" w14:textId="77777777" w:rsidR="00ED460E" w:rsidRPr="002B7200" w:rsidRDefault="00ED460E" w:rsidP="00ED460E">
      <w:pPr>
        <w:ind w:left="284" w:hanging="284"/>
        <w:rPr>
          <w:rFonts w:cs="Arial"/>
        </w:rPr>
      </w:pPr>
      <w:r w:rsidRPr="002B7200">
        <w:rPr>
          <w:rFonts w:cs="Arial"/>
        </w:rPr>
        <w:t>5</w:t>
      </w:r>
      <w:r w:rsidRPr="002B7200">
        <w:rPr>
          <w:rFonts w:cs="Arial"/>
        </w:rPr>
        <w:tab/>
        <w:t xml:space="preserve">Wird im Nachgang zu einem vorübergehenden Anschluss ein dauerhafter Anschluss erstellt, wird die </w:t>
      </w:r>
      <w:r>
        <w:rPr>
          <w:rFonts w:cs="Arial"/>
        </w:rPr>
        <w:t xml:space="preserve">bezahlte </w:t>
      </w:r>
      <w:r w:rsidRPr="002B7200">
        <w:rPr>
          <w:rFonts w:cs="Arial"/>
        </w:rPr>
        <w:t>Anschlussgebühr für vorübergehende Anschlüsse mitberücksichtigt.</w:t>
      </w:r>
    </w:p>
    <w:p w14:paraId="2909B180" w14:textId="77777777" w:rsidR="00ED460E" w:rsidRPr="002B7200" w:rsidRDefault="00ED460E" w:rsidP="00ED460E">
      <w:pPr>
        <w:ind w:left="284" w:hanging="284"/>
        <w:rPr>
          <w:rFonts w:cs="Arial"/>
        </w:rPr>
      </w:pPr>
    </w:p>
    <w:p w14:paraId="73EB5111" w14:textId="77777777" w:rsidR="00ED460E" w:rsidRPr="002B7200" w:rsidRDefault="00ED460E" w:rsidP="00ED460E">
      <w:pPr>
        <w:rPr>
          <w:rFonts w:cs="Arial"/>
        </w:rPr>
      </w:pPr>
    </w:p>
    <w:p w14:paraId="2591E3A7" w14:textId="77777777" w:rsidR="00ED460E" w:rsidRPr="002B7200" w:rsidRDefault="00ED460E" w:rsidP="00E27A70">
      <w:pPr>
        <w:pStyle w:val="berschrift2"/>
      </w:pPr>
      <w:bookmarkStart w:id="16" w:name="_Toc71123102"/>
      <w:bookmarkStart w:id="17" w:name="_Toc203731987"/>
      <w:bookmarkStart w:id="18" w:name="_Hlk31792962"/>
      <w:r w:rsidRPr="002B7200">
        <w:t>Art. 6</w:t>
      </w:r>
      <w:r w:rsidRPr="002B7200">
        <w:tab/>
        <w:t>Separate Messung nicht abgeleiteter Mengen</w:t>
      </w:r>
      <w:bookmarkEnd w:id="16"/>
      <w:bookmarkEnd w:id="17"/>
    </w:p>
    <w:p w14:paraId="68D7357D" w14:textId="77777777" w:rsidR="00ED460E" w:rsidRPr="002B7200" w:rsidRDefault="00ED460E" w:rsidP="00ED460E">
      <w:pPr>
        <w:rPr>
          <w:rFonts w:cs="Arial"/>
        </w:rPr>
      </w:pPr>
    </w:p>
    <w:p w14:paraId="232BE29D" w14:textId="63DFD1DA" w:rsidR="00ED460E" w:rsidRPr="002B7200" w:rsidRDefault="00ED460E" w:rsidP="00D65F57">
      <w:pPr>
        <w:ind w:left="284" w:hanging="284"/>
        <w:rPr>
          <w:rFonts w:cs="Arial"/>
        </w:rPr>
      </w:pPr>
      <w:r w:rsidRPr="002B7200">
        <w:rPr>
          <w:rFonts w:cs="Arial"/>
        </w:rPr>
        <w:t>1</w:t>
      </w:r>
      <w:r w:rsidRPr="002B7200">
        <w:rPr>
          <w:rFonts w:cs="Arial"/>
        </w:rPr>
        <w:tab/>
        <w:t>Gestützt auf Art.</w:t>
      </w:r>
      <w:r w:rsidR="00D4628B">
        <w:rPr>
          <w:rFonts w:cs="Arial"/>
        </w:rPr>
        <w:t> </w:t>
      </w:r>
      <w:r w:rsidR="00F25EF0">
        <w:rPr>
          <w:rFonts w:cs="Arial"/>
        </w:rPr>
        <w:t>25</w:t>
      </w:r>
      <w:r w:rsidR="00F25EF0" w:rsidRPr="002B7200">
        <w:rPr>
          <w:rFonts w:cs="Arial"/>
        </w:rPr>
        <w:t xml:space="preserve"> </w:t>
      </w:r>
      <w:r w:rsidRPr="002B7200">
        <w:rPr>
          <w:rFonts w:cs="Arial"/>
        </w:rPr>
        <w:t>Abs.</w:t>
      </w:r>
      <w:r w:rsidR="00D4628B">
        <w:rPr>
          <w:rFonts w:cs="Arial"/>
        </w:rPr>
        <w:t> </w:t>
      </w:r>
      <w:r>
        <w:rPr>
          <w:rFonts w:cs="Arial"/>
        </w:rPr>
        <w:t xml:space="preserve">4 AR </w:t>
      </w:r>
      <w:r w:rsidRPr="002B7200">
        <w:rPr>
          <w:rFonts w:cs="Arial"/>
        </w:rPr>
        <w:t>wird für jeden zusätzlichen Zähler zur Messung der nicht in die öffentlichen Leitungen abgeleiteten Frischwassermenge eine Verwaltungsgebühr von pauschal</w:t>
      </w:r>
      <w:r>
        <w:rPr>
          <w:rFonts w:cs="Arial"/>
        </w:rPr>
        <w:t xml:space="preserve"> Fr.</w:t>
      </w:r>
      <w:r w:rsidRPr="00495FD2">
        <w:rPr>
          <w:rFonts w:cs="Arial"/>
          <w:highlight w:val="lightGray"/>
        </w:rPr>
        <w:t> 100.</w:t>
      </w:r>
      <w:r w:rsidR="00B53165">
        <w:rPr>
          <w:rFonts w:cs="Arial"/>
          <w:highlight w:val="lightGray"/>
        </w:rPr>
        <w:t>00</w:t>
      </w:r>
      <w:r w:rsidRPr="002B7200">
        <w:rPr>
          <w:rFonts w:cs="Arial"/>
        </w:rPr>
        <w:t xml:space="preserve"> pro Jahr erhoben. Dieser Betrag ist auch geschuldet, wenn die Mindestmenge gemäss Abs.</w:t>
      </w:r>
      <w:r w:rsidR="00D4628B">
        <w:rPr>
          <w:rFonts w:cs="Arial"/>
        </w:rPr>
        <w:t> </w:t>
      </w:r>
      <w:r w:rsidRPr="002B7200">
        <w:rPr>
          <w:rFonts w:cs="Arial"/>
        </w:rPr>
        <w:t xml:space="preserve">3 nicht erreicht wird. In diesem Betrag sind die Einbaukosten und die Zählermiete der Wasserversorgung nicht enthalten. </w:t>
      </w:r>
    </w:p>
    <w:p w14:paraId="65A17195" w14:textId="77777777" w:rsidR="00ED460E" w:rsidRPr="002B7200" w:rsidRDefault="00ED460E" w:rsidP="00D65F57">
      <w:pPr>
        <w:ind w:left="284" w:hanging="284"/>
        <w:rPr>
          <w:rFonts w:cs="Arial"/>
        </w:rPr>
      </w:pPr>
    </w:p>
    <w:p w14:paraId="7D8F4514" w14:textId="77777777" w:rsidR="00ED460E" w:rsidRPr="002B7200" w:rsidRDefault="00ED460E" w:rsidP="00D65F57">
      <w:pPr>
        <w:ind w:left="284" w:hanging="284"/>
        <w:rPr>
          <w:rFonts w:cs="Arial"/>
        </w:rPr>
      </w:pPr>
      <w:r w:rsidRPr="002B7200">
        <w:rPr>
          <w:rFonts w:cs="Arial"/>
        </w:rPr>
        <w:t>2</w:t>
      </w:r>
      <w:r w:rsidRPr="002B7200">
        <w:rPr>
          <w:rFonts w:cs="Arial"/>
        </w:rPr>
        <w:tab/>
        <w:t>Es werden nur Messungen akzeptiert, die aus von der Wasserversorgung gemieteten und plombierten Wasserzählern gewonnen wurden.</w:t>
      </w:r>
    </w:p>
    <w:p w14:paraId="7C5A1C4E" w14:textId="77777777" w:rsidR="00ED460E" w:rsidRPr="002B7200" w:rsidRDefault="00ED460E" w:rsidP="00D65F57">
      <w:pPr>
        <w:ind w:left="284" w:hanging="284"/>
        <w:rPr>
          <w:rFonts w:cs="Arial"/>
        </w:rPr>
      </w:pPr>
    </w:p>
    <w:p w14:paraId="27FCC8E9" w14:textId="53D92F61" w:rsidR="00ED460E" w:rsidRPr="002B7200" w:rsidRDefault="00ED460E" w:rsidP="00D65F57">
      <w:pPr>
        <w:ind w:left="284" w:hanging="284"/>
        <w:rPr>
          <w:rFonts w:cs="Arial"/>
        </w:rPr>
      </w:pPr>
      <w:r w:rsidRPr="002B7200">
        <w:rPr>
          <w:rFonts w:cs="Arial"/>
        </w:rPr>
        <w:t>3</w:t>
      </w:r>
      <w:r w:rsidRPr="002B7200">
        <w:rPr>
          <w:rFonts w:cs="Arial"/>
        </w:rPr>
        <w:tab/>
        <w:t>Eine Mengenreduktion wird nur gewährt, wenn die separat während der Ableseperiode gemessene Menge mehr als 80</w:t>
      </w:r>
      <w:r w:rsidR="00D4628B">
        <w:rPr>
          <w:rFonts w:cs="Arial"/>
        </w:rPr>
        <w:t> </w:t>
      </w:r>
      <w:r w:rsidRPr="002B7200">
        <w:rPr>
          <w:rFonts w:cs="Arial"/>
        </w:rPr>
        <w:t>m</w:t>
      </w:r>
      <w:r w:rsidRPr="002B7200">
        <w:rPr>
          <w:rFonts w:cs="Arial"/>
          <w:vertAlign w:val="superscript"/>
        </w:rPr>
        <w:t>3</w:t>
      </w:r>
      <w:r w:rsidRPr="002B7200">
        <w:rPr>
          <w:rFonts w:cs="Arial"/>
        </w:rPr>
        <w:t xml:space="preserve"> beträgt. </w:t>
      </w:r>
    </w:p>
    <w:bookmarkEnd w:id="18"/>
    <w:p w14:paraId="27B44DC4" w14:textId="77777777" w:rsidR="00ED460E" w:rsidRPr="002B7200" w:rsidRDefault="00ED460E" w:rsidP="00ED460E">
      <w:pPr>
        <w:ind w:left="284" w:hanging="284"/>
        <w:rPr>
          <w:rFonts w:cs="Arial"/>
        </w:rPr>
      </w:pPr>
    </w:p>
    <w:p w14:paraId="4B1817BE" w14:textId="77777777" w:rsidR="00ED460E" w:rsidRPr="002B7200" w:rsidRDefault="00ED460E" w:rsidP="00ED460E">
      <w:pPr>
        <w:rPr>
          <w:rFonts w:cs="Arial"/>
        </w:rPr>
      </w:pPr>
    </w:p>
    <w:p w14:paraId="7653AF0F" w14:textId="77777777" w:rsidR="00ED460E" w:rsidRPr="002B7200" w:rsidRDefault="00ED460E" w:rsidP="00E27A70">
      <w:pPr>
        <w:pStyle w:val="berschrift2"/>
      </w:pPr>
      <w:bookmarkStart w:id="19" w:name="_Toc71123103"/>
      <w:bookmarkStart w:id="20" w:name="_Toc203731988"/>
      <w:r w:rsidRPr="002B7200">
        <w:t>Art. 7</w:t>
      </w:r>
      <w:r w:rsidRPr="002B7200">
        <w:tab/>
        <w:t>Geschossigkeit</w:t>
      </w:r>
      <w:bookmarkEnd w:id="19"/>
      <w:bookmarkEnd w:id="20"/>
    </w:p>
    <w:p w14:paraId="036FC6E4" w14:textId="77777777" w:rsidR="00ED460E" w:rsidRPr="002B7200" w:rsidRDefault="00ED460E" w:rsidP="00ED460E">
      <w:pPr>
        <w:ind w:left="284" w:hanging="284"/>
        <w:rPr>
          <w:rFonts w:cs="Arial"/>
        </w:rPr>
      </w:pPr>
    </w:p>
    <w:p w14:paraId="722DD6CB" w14:textId="450CF67F" w:rsidR="00ED460E" w:rsidRPr="002B7200" w:rsidRDefault="00ED460E" w:rsidP="00D65F57">
      <w:pPr>
        <w:ind w:left="284" w:hanging="284"/>
        <w:rPr>
          <w:rFonts w:cs="Arial"/>
        </w:rPr>
      </w:pPr>
      <w:r w:rsidRPr="002B7200">
        <w:rPr>
          <w:rFonts w:cs="Arial"/>
        </w:rPr>
        <w:t>1</w:t>
      </w:r>
      <w:r w:rsidRPr="002B7200">
        <w:rPr>
          <w:rFonts w:cs="Arial"/>
        </w:rPr>
        <w:tab/>
        <w:t>Die Geschossigkeit dient als Hauptkriterium für die Tarifzonen</w:t>
      </w:r>
      <w:r>
        <w:rPr>
          <w:rFonts w:cs="Arial"/>
        </w:rPr>
        <w:t>-G</w:t>
      </w:r>
      <w:r w:rsidRPr="002B7200">
        <w:rPr>
          <w:rFonts w:cs="Arial"/>
        </w:rPr>
        <w:t>rundeinteilung gemäss Art.</w:t>
      </w:r>
      <w:r w:rsidR="00D4628B">
        <w:rPr>
          <w:rFonts w:cs="Arial"/>
        </w:rPr>
        <w:t> </w:t>
      </w:r>
      <w:r w:rsidR="00F25EF0">
        <w:rPr>
          <w:rFonts w:cs="Arial"/>
        </w:rPr>
        <w:t>21</w:t>
      </w:r>
      <w:r w:rsidR="00F25EF0" w:rsidRPr="002B7200">
        <w:rPr>
          <w:rFonts w:cs="Arial"/>
        </w:rPr>
        <w:t xml:space="preserve"> </w:t>
      </w:r>
      <w:r>
        <w:rPr>
          <w:rFonts w:cs="Arial"/>
        </w:rPr>
        <w:t>A</w:t>
      </w:r>
      <w:r w:rsidRPr="002B7200">
        <w:rPr>
          <w:rFonts w:cs="Arial"/>
        </w:rPr>
        <w:t>R. Zur Ermittlung der Geschossigkeit werden alle Geschosse mit möglicher Gewerbe- oder Wohnnutzung (Raumflächen sind isoliert, beheizbar und als Wohn</w:t>
      </w:r>
      <w:r>
        <w:rPr>
          <w:rFonts w:cs="Arial"/>
        </w:rPr>
        <w:t>- oder Gewerbe</w:t>
      </w:r>
      <w:r w:rsidRPr="002B7200">
        <w:rPr>
          <w:rFonts w:cs="Arial"/>
        </w:rPr>
        <w:t>raum nutzbar) mitberücksichtigt.</w:t>
      </w:r>
    </w:p>
    <w:p w14:paraId="63960BE6" w14:textId="77777777" w:rsidR="00ED460E" w:rsidRPr="002B7200" w:rsidRDefault="00ED460E" w:rsidP="00D65F57">
      <w:pPr>
        <w:ind w:left="284" w:hanging="284"/>
        <w:rPr>
          <w:rFonts w:cs="Arial"/>
        </w:rPr>
      </w:pPr>
    </w:p>
    <w:p w14:paraId="0E5374F6" w14:textId="02296051" w:rsidR="00ED460E" w:rsidRPr="002B7200" w:rsidRDefault="00ED460E" w:rsidP="00D65F57">
      <w:pPr>
        <w:ind w:left="284" w:hanging="284"/>
        <w:rPr>
          <w:rFonts w:cs="Arial"/>
        </w:rPr>
      </w:pPr>
      <w:r w:rsidRPr="002B7200">
        <w:rPr>
          <w:rFonts w:cs="Arial"/>
        </w:rPr>
        <w:t>2</w:t>
      </w:r>
      <w:r w:rsidRPr="002B7200">
        <w:rPr>
          <w:rFonts w:cs="Arial"/>
        </w:rPr>
        <w:tab/>
        <w:t xml:space="preserve">Entspricht die Summe der Flächen mit Gewerbe- bzw. Wohnnutzung in </w:t>
      </w:r>
      <w:r>
        <w:rPr>
          <w:rFonts w:cs="Arial"/>
        </w:rPr>
        <w:t>Teilg</w:t>
      </w:r>
      <w:r w:rsidRPr="002B7200">
        <w:rPr>
          <w:rFonts w:cs="Arial"/>
        </w:rPr>
        <w:t>eschoss</w:t>
      </w:r>
      <w:r>
        <w:rPr>
          <w:rFonts w:cs="Arial"/>
        </w:rPr>
        <w:t>en (z.B. im Dachgeschoss oder Kellergeschoss)</w:t>
      </w:r>
      <w:r w:rsidRPr="002B7200">
        <w:rPr>
          <w:rFonts w:cs="Arial"/>
        </w:rPr>
        <w:t xml:space="preserve"> mehr als 50</w:t>
      </w:r>
      <w:r w:rsidR="00D4628B">
        <w:rPr>
          <w:rFonts w:cs="Arial"/>
        </w:rPr>
        <w:t> </w:t>
      </w:r>
      <w:r w:rsidRPr="002B7200">
        <w:rPr>
          <w:rFonts w:cs="Arial"/>
        </w:rPr>
        <w:t>% der Gebäudegrundfläche, wird ein zusätzliches Geschoss angerechnet (z.B. 4- statt 3-geschossig). Ist die Summe der Flächen mehr als 150</w:t>
      </w:r>
      <w:r>
        <w:rPr>
          <w:rFonts w:cs="Arial"/>
        </w:rPr>
        <w:t> </w:t>
      </w:r>
      <w:r w:rsidRPr="002B7200">
        <w:rPr>
          <w:rFonts w:cs="Arial"/>
        </w:rPr>
        <w:t>% der Gebäudegrundfläche, werden zwei zusätzliche Geschosse angerechnet (z.B. 5- statt 3-geschossig).</w:t>
      </w:r>
    </w:p>
    <w:p w14:paraId="32BAC541" w14:textId="77777777" w:rsidR="00ED460E" w:rsidRPr="002B7200" w:rsidRDefault="00ED460E" w:rsidP="00D65F57">
      <w:pPr>
        <w:ind w:left="284" w:hanging="284"/>
        <w:rPr>
          <w:rFonts w:cs="Arial"/>
        </w:rPr>
      </w:pPr>
    </w:p>
    <w:p w14:paraId="422E17D2" w14:textId="02F65AD8" w:rsidR="00ED460E" w:rsidRPr="002B7200" w:rsidRDefault="00ED460E" w:rsidP="00D65F57">
      <w:pPr>
        <w:spacing w:after="120"/>
        <w:ind w:left="284" w:hanging="284"/>
        <w:rPr>
          <w:rFonts w:cs="Arial"/>
        </w:rPr>
      </w:pPr>
      <w:r w:rsidRPr="002B7200">
        <w:rPr>
          <w:rFonts w:cs="Arial"/>
        </w:rPr>
        <w:t>3</w:t>
      </w:r>
      <w:r w:rsidRPr="002B7200">
        <w:rPr>
          <w:rFonts w:cs="Arial"/>
        </w:rPr>
        <w:tab/>
        <w:t>Gemäss Art.</w:t>
      </w:r>
      <w:r w:rsidR="00D4628B">
        <w:rPr>
          <w:rFonts w:cs="Arial"/>
        </w:rPr>
        <w:t> </w:t>
      </w:r>
      <w:r w:rsidR="00F25EF0">
        <w:rPr>
          <w:rFonts w:cs="Arial"/>
        </w:rPr>
        <w:t xml:space="preserve">21 </w:t>
      </w:r>
      <w:r>
        <w:rPr>
          <w:rFonts w:cs="Arial"/>
        </w:rPr>
        <w:t xml:space="preserve">AR </w:t>
      </w:r>
      <w:r w:rsidRPr="002B7200">
        <w:rPr>
          <w:rFonts w:cs="Arial"/>
        </w:rPr>
        <w:t>gilt bei 2- oder 3-geschossigen Gebäuden, dass bei teilweiser Nutzung auf einem weiteren Geschoss die Grundeinteilung erhöht wird (z.B. TZ</w:t>
      </w:r>
      <w:r>
        <w:rPr>
          <w:rFonts w:cs="Arial"/>
        </w:rPr>
        <w:t> </w:t>
      </w:r>
      <w:r w:rsidRPr="002B7200">
        <w:rPr>
          <w:rFonts w:cs="Arial"/>
        </w:rPr>
        <w:t>4 statt TZ</w:t>
      </w:r>
      <w:r>
        <w:rPr>
          <w:rFonts w:cs="Arial"/>
        </w:rPr>
        <w:t> </w:t>
      </w:r>
      <w:r w:rsidRPr="002B7200">
        <w:rPr>
          <w:rFonts w:cs="Arial"/>
        </w:rPr>
        <w:t>3 oder TZ</w:t>
      </w:r>
      <w:r>
        <w:rPr>
          <w:rFonts w:cs="Arial"/>
        </w:rPr>
        <w:t> </w:t>
      </w:r>
      <w:r w:rsidRPr="002B7200">
        <w:rPr>
          <w:rFonts w:cs="Arial"/>
        </w:rPr>
        <w:t>6 statt TZ 5). Es werden dabei folgende Fälle unterschieden:</w:t>
      </w:r>
    </w:p>
    <w:p w14:paraId="7D549885" w14:textId="0505CFD5" w:rsidR="00ED460E" w:rsidRPr="002B7200" w:rsidRDefault="00ED460E" w:rsidP="00D65F57">
      <w:pPr>
        <w:spacing w:after="120"/>
        <w:ind w:left="567" w:hanging="283"/>
        <w:rPr>
          <w:rFonts w:cs="Arial"/>
        </w:rPr>
      </w:pPr>
      <w:r w:rsidRPr="002B7200">
        <w:rPr>
          <w:rFonts w:cs="Arial"/>
        </w:rPr>
        <w:t>a.</w:t>
      </w:r>
      <w:r w:rsidRPr="002B7200">
        <w:rPr>
          <w:rFonts w:cs="Arial"/>
        </w:rPr>
        <w:tab/>
        <w:t>Bewohnbare oder gewerblich nutzbare Flächen in einem Geschoss mit einer Gesamtfläche kleiner als 20</w:t>
      </w:r>
      <w:r w:rsidR="00D4628B">
        <w:rPr>
          <w:rFonts w:cs="Arial"/>
        </w:rPr>
        <w:t> </w:t>
      </w:r>
      <w:r w:rsidRPr="002B7200">
        <w:rPr>
          <w:rFonts w:cs="Arial"/>
        </w:rPr>
        <w:t>m</w:t>
      </w:r>
      <w:r w:rsidRPr="002B7200">
        <w:rPr>
          <w:rFonts w:cs="Arial"/>
          <w:vertAlign w:val="superscript"/>
        </w:rPr>
        <w:t>2</w:t>
      </w:r>
      <w:r w:rsidRPr="002B7200">
        <w:rPr>
          <w:rFonts w:cs="Arial"/>
        </w:rPr>
        <w:t xml:space="preserve"> gelten nicht als teilweise Nutzung auf einem weiteren Geschoss.</w:t>
      </w:r>
    </w:p>
    <w:p w14:paraId="316C203A" w14:textId="47349565" w:rsidR="00ED460E" w:rsidRPr="002B7200" w:rsidRDefault="00ED460E" w:rsidP="00D65F57">
      <w:pPr>
        <w:ind w:left="567" w:hanging="283"/>
        <w:rPr>
          <w:rFonts w:cs="Arial"/>
        </w:rPr>
      </w:pPr>
      <w:r w:rsidRPr="002B7200">
        <w:rPr>
          <w:rFonts w:cs="Arial"/>
        </w:rPr>
        <w:lastRenderedPageBreak/>
        <w:t>b.</w:t>
      </w:r>
      <w:r w:rsidRPr="002B7200">
        <w:rPr>
          <w:rFonts w:cs="Arial"/>
        </w:rPr>
        <w:tab/>
        <w:t>Bewohnbare oder gewerblich nutzbare Flächen in einem Geschoss mit einer Gesamtfläche grösser als 20</w:t>
      </w:r>
      <w:r w:rsidR="00D4628B">
        <w:rPr>
          <w:rFonts w:cs="Arial"/>
        </w:rPr>
        <w:t> </w:t>
      </w:r>
      <w:r w:rsidRPr="002B7200">
        <w:rPr>
          <w:rFonts w:cs="Arial"/>
        </w:rPr>
        <w:t>m</w:t>
      </w:r>
      <w:r w:rsidRPr="002B7200">
        <w:rPr>
          <w:rFonts w:cs="Arial"/>
          <w:vertAlign w:val="superscript"/>
        </w:rPr>
        <w:t>2</w:t>
      </w:r>
      <w:r w:rsidRPr="002B7200">
        <w:rPr>
          <w:rFonts w:cs="Arial"/>
        </w:rPr>
        <w:t xml:space="preserve"> und kleiner als 50</w:t>
      </w:r>
      <w:r w:rsidR="00D4628B">
        <w:rPr>
          <w:rFonts w:cs="Arial"/>
        </w:rPr>
        <w:t> </w:t>
      </w:r>
      <w:r w:rsidRPr="002B7200">
        <w:rPr>
          <w:rFonts w:cs="Arial"/>
        </w:rPr>
        <w:t xml:space="preserve">% der Gebäudegrundfläche gelten als teilweise Nutzung auf einem weiteren Geschoss. </w:t>
      </w:r>
    </w:p>
    <w:p w14:paraId="1C1D18EE" w14:textId="77777777" w:rsidR="00ED460E" w:rsidRDefault="00ED460E" w:rsidP="00D65F57">
      <w:pPr>
        <w:ind w:left="284" w:hanging="284"/>
        <w:rPr>
          <w:rFonts w:cs="Arial"/>
        </w:rPr>
      </w:pPr>
    </w:p>
    <w:p w14:paraId="5BB45EB9" w14:textId="7FB60AD1" w:rsidR="00B53165" w:rsidRPr="002B7200" w:rsidRDefault="00B53165" w:rsidP="00D65F57">
      <w:pPr>
        <w:ind w:left="284" w:hanging="284"/>
        <w:rPr>
          <w:rFonts w:cs="Arial"/>
        </w:rPr>
      </w:pPr>
      <w:r>
        <w:rPr>
          <w:rFonts w:cs="Arial"/>
        </w:rPr>
        <w:t>4</w:t>
      </w:r>
      <w:r>
        <w:rPr>
          <w:rFonts w:cs="Arial"/>
        </w:rPr>
        <w:tab/>
        <w:t>Bei mehreren Gebäuden auf einem Grundstüc</w:t>
      </w:r>
      <w:r w:rsidR="00631C4A">
        <w:rPr>
          <w:rFonts w:cs="Arial"/>
        </w:rPr>
        <w:t>k oder Teilgrundstück ist für die Grundeinteilung das Gebäude mit der höchsten Geschosszahl relevant, vorbehalten bleibt Abs.</w:t>
      </w:r>
      <w:r w:rsidR="00D4628B">
        <w:rPr>
          <w:rFonts w:cs="Arial"/>
        </w:rPr>
        <w:t> </w:t>
      </w:r>
      <w:r w:rsidR="00631C4A">
        <w:rPr>
          <w:rFonts w:cs="Arial"/>
        </w:rPr>
        <w:t>5.</w:t>
      </w:r>
    </w:p>
    <w:p w14:paraId="033580BA" w14:textId="77777777" w:rsidR="00B53165" w:rsidRDefault="00B53165" w:rsidP="00D65F57">
      <w:pPr>
        <w:ind w:left="284" w:hanging="284"/>
        <w:rPr>
          <w:rFonts w:cs="Arial"/>
        </w:rPr>
      </w:pPr>
    </w:p>
    <w:p w14:paraId="23521D5B" w14:textId="2AF5669C" w:rsidR="00ED460E" w:rsidRPr="002B7200" w:rsidRDefault="00631C4A" w:rsidP="00D65F57">
      <w:pPr>
        <w:ind w:left="284" w:hanging="284"/>
        <w:rPr>
          <w:rFonts w:cs="Arial"/>
        </w:rPr>
      </w:pPr>
      <w:r>
        <w:rPr>
          <w:rFonts w:cs="Arial"/>
        </w:rPr>
        <w:t>5</w:t>
      </w:r>
      <w:r w:rsidR="00ED460E" w:rsidRPr="00495FD2">
        <w:rPr>
          <w:rFonts w:cs="Arial"/>
        </w:rPr>
        <w:tab/>
      </w:r>
      <w:bookmarkStart w:id="21" w:name="_Hlk56778787"/>
      <w:r w:rsidRPr="00631C4A">
        <w:rPr>
          <w:rFonts w:cs="Arial"/>
        </w:rPr>
        <w:t xml:space="preserve"> Bei Grundstücken oder Teilgrundstücken mit einer gebührenpflichtigen Fläche grösser 2’000 m² und einheitlicher Nutzungsart (z.B. Wohnüberbauungen) wird bei der erstmaligen Einteilung für die Erhebung der Betriebsgebühren vereinfachend</w:t>
      </w:r>
      <w:r>
        <w:rPr>
          <w:rFonts w:cs="Arial"/>
        </w:rPr>
        <w:t xml:space="preserve"> </w:t>
      </w:r>
      <w:r w:rsidR="00ED460E" w:rsidRPr="00495FD2">
        <w:rPr>
          <w:rFonts w:cs="Arial"/>
        </w:rPr>
        <w:t>eine durchschnittliche Geschosszahl rechnerisch ermittelt</w:t>
      </w:r>
      <w:r w:rsidR="00ED460E">
        <w:rPr>
          <w:rFonts w:cs="Arial"/>
        </w:rPr>
        <w:t>.</w:t>
      </w:r>
      <w:r w:rsidR="00ED460E" w:rsidRPr="00495FD2">
        <w:rPr>
          <w:rFonts w:cs="Arial"/>
        </w:rPr>
        <w:t xml:space="preserve"> </w:t>
      </w:r>
      <w:r w:rsidR="009A4C68">
        <w:rPr>
          <w:rFonts w:cs="Arial"/>
        </w:rPr>
        <w:t>Gebäude mit Nebennutzflächen</w:t>
      </w:r>
      <w:r>
        <w:rPr>
          <w:rFonts w:cs="Arial"/>
        </w:rPr>
        <w:t xml:space="preserve"> </w:t>
      </w:r>
      <w:r w:rsidR="00ED460E" w:rsidRPr="00495FD2">
        <w:rPr>
          <w:rFonts w:cs="Arial"/>
        </w:rPr>
        <w:t xml:space="preserve">wie Garagen, </w:t>
      </w:r>
      <w:r w:rsidR="009A4C68">
        <w:rPr>
          <w:rFonts w:cs="Arial"/>
        </w:rPr>
        <w:t xml:space="preserve">Einstellhallen </w:t>
      </w:r>
      <w:r w:rsidR="00ED460E" w:rsidRPr="00495FD2">
        <w:rPr>
          <w:rFonts w:cs="Arial"/>
        </w:rPr>
        <w:t xml:space="preserve">usw. </w:t>
      </w:r>
      <w:r w:rsidR="00ED460E">
        <w:rPr>
          <w:rFonts w:cs="Arial"/>
        </w:rPr>
        <w:t xml:space="preserve">werden dabei </w:t>
      </w:r>
      <w:r w:rsidR="00ED460E" w:rsidRPr="00495FD2">
        <w:rPr>
          <w:rFonts w:cs="Arial"/>
        </w:rPr>
        <w:t>nicht mitberücksichtigt.</w:t>
      </w:r>
      <w:bookmarkEnd w:id="21"/>
      <w:r>
        <w:rPr>
          <w:rFonts w:cs="Arial"/>
        </w:rPr>
        <w:t xml:space="preserve"> </w:t>
      </w:r>
      <w:r w:rsidRPr="00631C4A">
        <w:rPr>
          <w:rFonts w:cs="Arial"/>
        </w:rPr>
        <w:t>Erfolgt später auf dem Grundstück oder Teilgrundstück eine bauliche oder grundbuchliche Veränderung, so wird es in Teilgrundstücke aufgeteilt.</w:t>
      </w:r>
    </w:p>
    <w:p w14:paraId="203CFD0F" w14:textId="77777777" w:rsidR="00ED460E" w:rsidRPr="002B7200" w:rsidRDefault="00ED460E" w:rsidP="00ED460E">
      <w:pPr>
        <w:rPr>
          <w:rFonts w:cs="Arial"/>
        </w:rPr>
      </w:pPr>
    </w:p>
    <w:p w14:paraId="5EC4E97C" w14:textId="77777777" w:rsidR="00ED460E" w:rsidRPr="002B7200" w:rsidRDefault="00ED460E" w:rsidP="00ED460E">
      <w:pPr>
        <w:ind w:left="284" w:hanging="284"/>
        <w:rPr>
          <w:rFonts w:cs="Arial"/>
        </w:rPr>
      </w:pPr>
    </w:p>
    <w:p w14:paraId="433E2D5D" w14:textId="77777777" w:rsidR="00ED460E" w:rsidRPr="002B7200" w:rsidRDefault="00ED460E" w:rsidP="00E27A70">
      <w:pPr>
        <w:pStyle w:val="berschrift2"/>
      </w:pPr>
      <w:bookmarkStart w:id="22" w:name="_Toc71123104"/>
      <w:bookmarkStart w:id="23" w:name="_Toc203731989"/>
      <w:r w:rsidRPr="002B7200">
        <w:t>Art. 8</w:t>
      </w:r>
      <w:r w:rsidRPr="002B7200">
        <w:tab/>
        <w:t>Korrektur der Tarifzonen-Grundeinteilung</w:t>
      </w:r>
      <w:bookmarkEnd w:id="22"/>
      <w:bookmarkEnd w:id="23"/>
    </w:p>
    <w:p w14:paraId="435F112A" w14:textId="77777777" w:rsidR="00ED460E" w:rsidRPr="002B7200" w:rsidRDefault="00ED460E" w:rsidP="00ED460E">
      <w:pPr>
        <w:tabs>
          <w:tab w:val="left" w:pos="4536"/>
          <w:tab w:val="left" w:pos="6237"/>
        </w:tabs>
        <w:jc w:val="both"/>
        <w:rPr>
          <w:rFonts w:cs="Arial"/>
        </w:rPr>
      </w:pPr>
    </w:p>
    <w:p w14:paraId="312263EE" w14:textId="7717CA77" w:rsidR="00ED460E" w:rsidRPr="002B7200" w:rsidRDefault="00ED460E" w:rsidP="00D65F57">
      <w:pPr>
        <w:tabs>
          <w:tab w:val="left" w:pos="284"/>
          <w:tab w:val="left" w:pos="4536"/>
          <w:tab w:val="left" w:pos="6237"/>
        </w:tabs>
        <w:spacing w:after="120"/>
        <w:ind w:left="284" w:hanging="284"/>
        <w:rPr>
          <w:rFonts w:cs="Arial"/>
        </w:rPr>
      </w:pPr>
      <w:r w:rsidRPr="002B7200">
        <w:rPr>
          <w:rFonts w:cs="Arial"/>
        </w:rPr>
        <w:t>1</w:t>
      </w:r>
      <w:r w:rsidRPr="002B7200">
        <w:rPr>
          <w:rFonts w:cs="Arial"/>
        </w:rPr>
        <w:tab/>
        <w:t>Gestützt auf Art.</w:t>
      </w:r>
      <w:r w:rsidR="00D4628B">
        <w:rPr>
          <w:rFonts w:cs="Arial"/>
        </w:rPr>
        <w:t> </w:t>
      </w:r>
      <w:r w:rsidR="00F25EF0">
        <w:rPr>
          <w:rFonts w:cs="Arial"/>
        </w:rPr>
        <w:t>21</w:t>
      </w:r>
      <w:r w:rsidR="00F25EF0" w:rsidRPr="002B7200">
        <w:rPr>
          <w:rFonts w:cs="Arial"/>
        </w:rPr>
        <w:t xml:space="preserve"> </w:t>
      </w:r>
      <w:r w:rsidRPr="002B7200">
        <w:rPr>
          <w:rFonts w:cs="Arial"/>
        </w:rPr>
        <w:t>Abs.</w:t>
      </w:r>
      <w:r w:rsidR="00D4628B">
        <w:rPr>
          <w:rFonts w:cs="Arial"/>
        </w:rPr>
        <w:t> </w:t>
      </w:r>
      <w:r w:rsidRPr="002B7200">
        <w:rPr>
          <w:rFonts w:cs="Arial"/>
        </w:rPr>
        <w:t>4</w:t>
      </w:r>
      <w:r>
        <w:rPr>
          <w:rFonts w:cs="Arial"/>
        </w:rPr>
        <w:t xml:space="preserve"> AR </w:t>
      </w:r>
      <w:r w:rsidRPr="002B7200">
        <w:rPr>
          <w:rFonts w:cs="Arial"/>
        </w:rPr>
        <w:t>werden</w:t>
      </w:r>
      <w:r>
        <w:rPr>
          <w:rFonts w:cs="Arial"/>
        </w:rPr>
        <w:t xml:space="preserve"> </w:t>
      </w:r>
      <w:r w:rsidRPr="002B7200">
        <w:rPr>
          <w:rFonts w:cs="Arial"/>
        </w:rPr>
        <w:t xml:space="preserve">in nachfolgenden Fällen Korrekturen von der </w:t>
      </w:r>
      <w:r>
        <w:rPr>
          <w:rFonts w:cs="Arial"/>
        </w:rPr>
        <w:t>Tarifzonen-</w:t>
      </w:r>
      <w:r w:rsidRPr="002B7200">
        <w:rPr>
          <w:rFonts w:cs="Arial"/>
        </w:rPr>
        <w:t>Grundeinteilung vorgenommen.</w:t>
      </w:r>
      <w:r>
        <w:rPr>
          <w:rFonts w:cs="Arial"/>
        </w:rPr>
        <w:t xml:space="preserve"> </w:t>
      </w:r>
      <w:r w:rsidR="00631C4A" w:rsidRPr="00631C4A">
        <w:rPr>
          <w:rFonts w:cs="Arial"/>
        </w:rPr>
        <w:t>Grundstücke mit einem Anschluss an die von der Gemeinde unterhaltenen Abwasseranlagen können nicht tiefer als in die Tarifzone 1 eingeteilt werden.</w:t>
      </w:r>
    </w:p>
    <w:p w14:paraId="0F607BFA" w14:textId="77777777" w:rsidR="00ED460E" w:rsidRPr="002B7200" w:rsidRDefault="00ED460E" w:rsidP="00D65F57">
      <w:pPr>
        <w:tabs>
          <w:tab w:val="left" w:pos="4536"/>
          <w:tab w:val="left" w:pos="6237"/>
        </w:tabs>
        <w:rPr>
          <w:rFonts w:cs="Arial"/>
        </w:rPr>
      </w:pPr>
    </w:p>
    <w:p w14:paraId="0389EE5A" w14:textId="32BE6420" w:rsidR="00ED460E" w:rsidRPr="002B7200" w:rsidRDefault="00ED460E" w:rsidP="00D65F57">
      <w:pPr>
        <w:tabs>
          <w:tab w:val="left" w:pos="284"/>
          <w:tab w:val="left" w:pos="4536"/>
          <w:tab w:val="left" w:pos="6237"/>
        </w:tabs>
        <w:spacing w:after="120"/>
        <w:ind w:left="284" w:hanging="284"/>
        <w:rPr>
          <w:rFonts w:cs="Arial"/>
        </w:rPr>
      </w:pPr>
      <w:r w:rsidRPr="002B7200">
        <w:rPr>
          <w:rFonts w:cs="Arial"/>
        </w:rPr>
        <w:t>2</w:t>
      </w:r>
      <w:r w:rsidRPr="002B7200">
        <w:rPr>
          <w:rFonts w:cs="Arial"/>
        </w:rPr>
        <w:tab/>
      </w:r>
      <w:r w:rsidRPr="002B7200">
        <w:rPr>
          <w:rFonts w:cs="Arial"/>
          <w:b/>
          <w:i/>
        </w:rPr>
        <w:t>Versiegelungsgrad:</w:t>
      </w:r>
      <w:r w:rsidRPr="002B7200">
        <w:rPr>
          <w:rFonts w:cs="Arial"/>
        </w:rPr>
        <w:t xml:space="preserve"> Der Versiegelungsgrad ist der prozentuelle Anteil derjenigen Flächen an der Grundstücksfläche bzw. gebührenpflichtigen Fläche, von denen das anfallende Regenwasser weder versickert noch zurückgehalten und auch nicht über eine private Leitung in ein Gewässer eingeleitet wird. Das ist </w:t>
      </w:r>
      <w:r w:rsidR="00631C4A">
        <w:rPr>
          <w:rFonts w:cs="Arial"/>
        </w:rPr>
        <w:t>beispielsweise</w:t>
      </w:r>
      <w:r w:rsidRPr="002B7200">
        <w:rPr>
          <w:rFonts w:cs="Arial"/>
        </w:rPr>
        <w:t xml:space="preserve"> bei Gebäudeflächen, Vorplätzen, Schwimmbädern usw. der Fall. Diejenigen Flächen, welche an Eigenleistungen, die den nachfolgenden Spezifikationen entsprechen, angeschlossen sind, werden als nicht versiegelt betrachtet.</w:t>
      </w:r>
    </w:p>
    <w:p w14:paraId="4000E6FC" w14:textId="5C754EAB" w:rsidR="00631C4A" w:rsidRPr="00631C4A" w:rsidRDefault="00631C4A" w:rsidP="00631C4A">
      <w:pPr>
        <w:tabs>
          <w:tab w:val="left" w:pos="284"/>
          <w:tab w:val="left" w:pos="4536"/>
          <w:tab w:val="left" w:pos="6237"/>
        </w:tabs>
        <w:spacing w:after="120"/>
        <w:ind w:left="284" w:hanging="284"/>
        <w:rPr>
          <w:rFonts w:cs="Arial"/>
        </w:rPr>
      </w:pPr>
      <w:r>
        <w:rPr>
          <w:rFonts w:cs="Arial"/>
        </w:rPr>
        <w:tab/>
      </w:r>
      <w:r w:rsidRPr="00631C4A">
        <w:rPr>
          <w:rFonts w:cs="Arial"/>
        </w:rPr>
        <w:t>Bei Abweichungen vom mittleren Versiegelungsgrad (</w:t>
      </w:r>
      <w:proofErr w:type="spellStart"/>
      <w:r w:rsidRPr="00631C4A">
        <w:rPr>
          <w:rFonts w:cs="Arial"/>
        </w:rPr>
        <w:t>MiV</w:t>
      </w:r>
      <w:proofErr w:type="spellEnd"/>
      <w:r w:rsidRPr="00631C4A">
        <w:rPr>
          <w:rFonts w:cs="Arial"/>
        </w:rPr>
        <w:t>) werden Korrekturen der Tarifzonen-Grundeinteilung gemäss nachfolgendem Korrekturmassstab mit den darin festgelegten Grenzen vorgenommen. Die Grenzen werden mit der absoluten Abweichung in Prozentpunkten (absolut von 100</w:t>
      </w:r>
      <w:r w:rsidR="00D4628B">
        <w:rPr>
          <w:rFonts w:cs="Arial"/>
        </w:rPr>
        <w:t> </w:t>
      </w:r>
      <w:r w:rsidRPr="00631C4A">
        <w:rPr>
          <w:rFonts w:cs="Arial"/>
        </w:rPr>
        <w:t>%) vom mittleren Versiegelungsgrad der Tarifzonen-Grundeinteilung festgelegt.</w:t>
      </w:r>
    </w:p>
    <w:p w14:paraId="7DAA3B31" w14:textId="77777777" w:rsidR="00631C4A" w:rsidRPr="00631C4A" w:rsidRDefault="00631C4A" w:rsidP="00631C4A">
      <w:pPr>
        <w:tabs>
          <w:tab w:val="left" w:pos="284"/>
          <w:tab w:val="left" w:pos="4536"/>
          <w:tab w:val="left" w:pos="6237"/>
        </w:tabs>
        <w:spacing w:after="120"/>
        <w:ind w:left="284" w:hanging="284"/>
        <w:rPr>
          <w:rFonts w:cs="Arial"/>
        </w:rPr>
      </w:pPr>
    </w:p>
    <w:p w14:paraId="06ADCB5A" w14:textId="77777777" w:rsidR="00631C4A" w:rsidRPr="00631C4A" w:rsidRDefault="00631C4A" w:rsidP="00631C4A">
      <w:pPr>
        <w:tabs>
          <w:tab w:val="left" w:pos="284"/>
          <w:tab w:val="left" w:pos="4536"/>
          <w:tab w:val="left" w:pos="6237"/>
        </w:tabs>
        <w:spacing w:after="120"/>
        <w:ind w:left="284" w:hanging="284"/>
        <w:rPr>
          <w:rFonts w:cs="Arial"/>
        </w:rPr>
      </w:pPr>
      <w:r w:rsidRPr="00631C4A">
        <w:rPr>
          <w:rFonts w:cs="Arial"/>
          <w:noProof/>
        </w:rPr>
        <mc:AlternateContent>
          <mc:Choice Requires="wpc">
            <w:drawing>
              <wp:inline distT="0" distB="0" distL="0" distR="0" wp14:anchorId="1BDBED06" wp14:editId="4AEBD662">
                <wp:extent cx="5760085" cy="1494155"/>
                <wp:effectExtent l="0" t="0" r="12065" b="10795"/>
                <wp:docPr id="547843589" name="Zeichenbereich 54784358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9525" cap="flat" cmpd="sng" algn="ctr">
                          <a:solidFill>
                            <a:srgbClr val="000000"/>
                          </a:solidFill>
                          <a:prstDash val="solid"/>
                          <a:miter lim="800000"/>
                          <a:headEnd type="none" w="med" len="med"/>
                          <a:tailEnd type="none" w="med" len="med"/>
                        </a:ln>
                      </wpc:whole>
                      <wps:wsp>
                        <wps:cNvPr id="1490018834" name="AutoShape 4"/>
                        <wps:cNvCnPr>
                          <a:cxnSpLocks noChangeShapeType="1"/>
                        </wps:cNvCnPr>
                        <wps:spPr bwMode="auto">
                          <a:xfrm>
                            <a:off x="114935" y="627299"/>
                            <a:ext cx="5516880" cy="635"/>
                          </a:xfrm>
                          <a:prstGeom prst="straightConnector1">
                            <a:avLst/>
                          </a:prstGeom>
                          <a:noFill/>
                          <a:ln w="28575">
                            <a:solidFill>
                              <a:srgbClr val="1F497D"/>
                            </a:solidFill>
                            <a:round/>
                            <a:headEnd/>
                            <a:tailEnd type="triangle" w="med" len="med"/>
                          </a:ln>
                          <a:extLst>
                            <a:ext uri="{909E8E84-426E-40DD-AFC4-6F175D3DCCD1}">
                              <a14:hiddenFill xmlns:a14="http://schemas.microsoft.com/office/drawing/2010/main">
                                <a:noFill/>
                              </a14:hiddenFill>
                            </a:ext>
                          </a:extLst>
                        </wps:spPr>
                        <wps:bodyPr/>
                      </wps:wsp>
                      <wps:wsp>
                        <wps:cNvPr id="1195621125" name="Text Box 5"/>
                        <wps:cNvSpPr txBox="1">
                          <a:spLocks noChangeArrowheads="1"/>
                        </wps:cNvSpPr>
                        <wps:spPr bwMode="auto">
                          <a:xfrm>
                            <a:off x="2635552" y="39756"/>
                            <a:ext cx="459740" cy="24649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E61B9F" w14:textId="77777777" w:rsidR="00631C4A" w:rsidRPr="004B223A" w:rsidRDefault="00631C4A" w:rsidP="00631C4A">
                              <w:pPr>
                                <w:spacing w:before="120"/>
                                <w:jc w:val="center"/>
                                <w:rPr>
                                  <w:rFonts w:cs="Arial"/>
                                  <w:b/>
                                </w:rPr>
                              </w:pPr>
                              <w:proofErr w:type="spellStart"/>
                              <w:r w:rsidRPr="00CD6558">
                                <w:rPr>
                                  <w:rFonts w:cs="Arial"/>
                                  <w:b/>
                                </w:rPr>
                                <w:t>M</w:t>
                              </w:r>
                              <w:r>
                                <w:rPr>
                                  <w:rFonts w:cs="Arial"/>
                                  <w:b/>
                                </w:rPr>
                                <w:t>iV</w:t>
                              </w:r>
                              <w:proofErr w:type="spellEnd"/>
                            </w:p>
                          </w:txbxContent>
                        </wps:txbx>
                        <wps:bodyPr rot="0" vert="horz" wrap="square" lIns="0" tIns="0" rIns="0" bIns="0" anchor="t" anchorCtr="0" upright="1">
                          <a:noAutofit/>
                        </wps:bodyPr>
                      </wps:wsp>
                      <wps:wsp>
                        <wps:cNvPr id="1645082681" name="AutoShape 6"/>
                        <wps:cNvCnPr>
                          <a:cxnSpLocks noChangeShapeType="1"/>
                        </wps:cNvCnPr>
                        <wps:spPr bwMode="auto">
                          <a:xfrm>
                            <a:off x="2873375" y="331389"/>
                            <a:ext cx="635" cy="525780"/>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1158722322" name="AutoShape 7"/>
                        <wps:cNvCnPr>
                          <a:cxnSpLocks noChangeShapeType="1"/>
                        </wps:cNvCnPr>
                        <wps:spPr bwMode="auto">
                          <a:xfrm>
                            <a:off x="3677920" y="331389"/>
                            <a:ext cx="635" cy="52578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2725025" name="AutoShape 8"/>
                        <wps:cNvCnPr>
                          <a:cxnSpLocks noChangeShapeType="1"/>
                        </wps:cNvCnPr>
                        <wps:spPr bwMode="auto">
                          <a:xfrm>
                            <a:off x="4481830" y="331389"/>
                            <a:ext cx="635" cy="52578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088812635" name="AutoShape 9"/>
                        <wps:cNvCnPr>
                          <a:cxnSpLocks noChangeShapeType="1"/>
                        </wps:cNvCnPr>
                        <wps:spPr bwMode="auto">
                          <a:xfrm>
                            <a:off x="2068195" y="331389"/>
                            <a:ext cx="635" cy="52578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11303202" name="AutoShape 10"/>
                        <wps:cNvCnPr>
                          <a:cxnSpLocks noChangeShapeType="1"/>
                        </wps:cNvCnPr>
                        <wps:spPr bwMode="auto">
                          <a:xfrm>
                            <a:off x="1264285" y="331389"/>
                            <a:ext cx="635" cy="52578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381465" name="Text Box 11"/>
                        <wps:cNvSpPr txBox="1">
                          <a:spLocks noChangeArrowheads="1"/>
                        </wps:cNvSpPr>
                        <wps:spPr bwMode="auto">
                          <a:xfrm>
                            <a:off x="2183765" y="431719"/>
                            <a:ext cx="57467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761B54" w14:textId="77777777" w:rsidR="00631C4A" w:rsidRPr="00CD6558" w:rsidRDefault="00631C4A" w:rsidP="00631C4A">
                              <w:pPr>
                                <w:jc w:val="center"/>
                                <w:rPr>
                                  <w:rFonts w:cs="Arial"/>
                                  <w:b/>
                                </w:rPr>
                              </w:pPr>
                              <w:r w:rsidRPr="00CD6558">
                                <w:rPr>
                                  <w:rFonts w:cs="Arial"/>
                                  <w:b/>
                                </w:rPr>
                                <w:t>Toleranz</w:t>
                              </w:r>
                            </w:p>
                          </w:txbxContent>
                        </wps:txbx>
                        <wps:bodyPr rot="0" vert="horz" wrap="square" lIns="0" tIns="0" rIns="0" bIns="0" anchor="t" anchorCtr="0" upright="1">
                          <a:spAutoFit/>
                        </wps:bodyPr>
                      </wps:wsp>
                      <wps:wsp>
                        <wps:cNvPr id="276040763" name="Text Box 12"/>
                        <wps:cNvSpPr txBox="1">
                          <a:spLocks noChangeArrowheads="1"/>
                        </wps:cNvSpPr>
                        <wps:spPr bwMode="auto">
                          <a:xfrm>
                            <a:off x="2988310" y="431719"/>
                            <a:ext cx="57467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4604D9" w14:textId="77777777" w:rsidR="00631C4A" w:rsidRPr="00CD6558" w:rsidRDefault="00631C4A" w:rsidP="00631C4A">
                              <w:pPr>
                                <w:jc w:val="center"/>
                                <w:rPr>
                                  <w:rFonts w:cs="Arial"/>
                                  <w:b/>
                                </w:rPr>
                              </w:pPr>
                              <w:r w:rsidRPr="00CD6558">
                                <w:rPr>
                                  <w:rFonts w:cs="Arial"/>
                                  <w:b/>
                                </w:rPr>
                                <w:t>Toleranz</w:t>
                              </w:r>
                            </w:p>
                          </w:txbxContent>
                        </wps:txbx>
                        <wps:bodyPr rot="0" vert="horz" wrap="square" lIns="0" tIns="0" rIns="0" bIns="0" anchor="t" anchorCtr="0" upright="1">
                          <a:spAutoFit/>
                        </wps:bodyPr>
                      </wps:wsp>
                      <wps:wsp>
                        <wps:cNvPr id="1742955173" name="Text Box 13"/>
                        <wps:cNvSpPr txBox="1">
                          <a:spLocks noChangeArrowheads="1"/>
                        </wps:cNvSpPr>
                        <wps:spPr bwMode="auto">
                          <a:xfrm>
                            <a:off x="3792855" y="431719"/>
                            <a:ext cx="574675"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434DFC" w14:textId="77777777" w:rsidR="00631C4A" w:rsidRPr="00CD6558" w:rsidRDefault="00631C4A" w:rsidP="00631C4A">
                              <w:pPr>
                                <w:jc w:val="center"/>
                                <w:rPr>
                                  <w:rFonts w:cs="Arial"/>
                                  <w:b/>
                                </w:rPr>
                              </w:pPr>
                              <w:r w:rsidRPr="00CD6558">
                                <w:rPr>
                                  <w:rFonts w:cs="Arial"/>
                                  <w:b/>
                                </w:rPr>
                                <w:t>+ 1 TZ</w:t>
                              </w:r>
                            </w:p>
                          </w:txbxContent>
                        </wps:txbx>
                        <wps:bodyPr rot="0" vert="horz" wrap="square" lIns="0" tIns="0" rIns="0" bIns="0" anchor="t" anchorCtr="0" upright="1">
                          <a:spAutoFit/>
                        </wps:bodyPr>
                      </wps:wsp>
                      <wps:wsp>
                        <wps:cNvPr id="1779655299" name="Text Box 14"/>
                        <wps:cNvSpPr txBox="1">
                          <a:spLocks noChangeArrowheads="1"/>
                        </wps:cNvSpPr>
                        <wps:spPr bwMode="auto">
                          <a:xfrm>
                            <a:off x="1379220" y="431719"/>
                            <a:ext cx="574675"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165855" w14:textId="77777777" w:rsidR="00631C4A" w:rsidRPr="00CD6558" w:rsidRDefault="00631C4A" w:rsidP="00631C4A">
                              <w:pPr>
                                <w:jc w:val="center"/>
                                <w:rPr>
                                  <w:rFonts w:cs="Arial"/>
                                  <w:b/>
                                </w:rPr>
                              </w:pPr>
                              <w:r w:rsidRPr="00CD6558">
                                <w:rPr>
                                  <w:rFonts w:cs="Arial"/>
                                  <w:b/>
                                </w:rPr>
                                <w:t>- 1 TZ</w:t>
                              </w:r>
                            </w:p>
                          </w:txbxContent>
                        </wps:txbx>
                        <wps:bodyPr rot="0" vert="horz" wrap="square" lIns="0" tIns="0" rIns="0" bIns="0" anchor="t" anchorCtr="0" upright="1">
                          <a:spAutoFit/>
                        </wps:bodyPr>
                      </wps:wsp>
                      <wps:wsp>
                        <wps:cNvPr id="349421825" name="Text Box 15"/>
                        <wps:cNvSpPr txBox="1">
                          <a:spLocks noChangeArrowheads="1"/>
                        </wps:cNvSpPr>
                        <wps:spPr bwMode="auto">
                          <a:xfrm>
                            <a:off x="4597400" y="431719"/>
                            <a:ext cx="574675"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CAB40D" w14:textId="77777777" w:rsidR="00631C4A" w:rsidRPr="00CD6558" w:rsidRDefault="00631C4A" w:rsidP="00631C4A">
                              <w:pPr>
                                <w:jc w:val="center"/>
                                <w:rPr>
                                  <w:rFonts w:cs="Arial"/>
                                  <w:b/>
                                </w:rPr>
                              </w:pPr>
                              <w:r w:rsidRPr="00CD6558">
                                <w:rPr>
                                  <w:rFonts w:cs="Arial"/>
                                  <w:b/>
                                </w:rPr>
                                <w:t>+ 2 TZ</w:t>
                              </w:r>
                            </w:p>
                          </w:txbxContent>
                        </wps:txbx>
                        <wps:bodyPr rot="0" vert="horz" wrap="square" lIns="0" tIns="0" rIns="0" bIns="0" anchor="t" anchorCtr="0" upright="1">
                          <a:spAutoFit/>
                        </wps:bodyPr>
                      </wps:wsp>
                      <wps:wsp>
                        <wps:cNvPr id="174370280" name="Text Box 16"/>
                        <wps:cNvSpPr txBox="1">
                          <a:spLocks noChangeArrowheads="1"/>
                        </wps:cNvSpPr>
                        <wps:spPr bwMode="auto">
                          <a:xfrm>
                            <a:off x="574675" y="431719"/>
                            <a:ext cx="574675" cy="17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A26F56" w14:textId="77777777" w:rsidR="00631C4A" w:rsidRPr="00CD6558" w:rsidRDefault="00631C4A" w:rsidP="00631C4A">
                              <w:pPr>
                                <w:jc w:val="center"/>
                                <w:rPr>
                                  <w:rFonts w:cs="Arial"/>
                                  <w:b/>
                                  <w:szCs w:val="22"/>
                                </w:rPr>
                              </w:pPr>
                              <w:r w:rsidRPr="00CD6558">
                                <w:rPr>
                                  <w:rFonts w:cs="Arial"/>
                                  <w:b/>
                                  <w:szCs w:val="22"/>
                                </w:rPr>
                                <w:t>- 2 TZ</w:t>
                              </w:r>
                            </w:p>
                          </w:txbxContent>
                        </wps:txbx>
                        <wps:bodyPr rot="0" vert="horz" wrap="square" lIns="0" tIns="0" rIns="0" bIns="0" anchor="t" anchorCtr="0" upright="1">
                          <a:spAutoFit/>
                        </wps:bodyPr>
                      </wps:wsp>
                      <wps:wsp>
                        <wps:cNvPr id="1797729740" name="Text Box 21"/>
                        <wps:cNvSpPr txBox="1">
                          <a:spLocks noChangeArrowheads="1"/>
                        </wps:cNvSpPr>
                        <wps:spPr bwMode="auto">
                          <a:xfrm>
                            <a:off x="1379220" y="1194435"/>
                            <a:ext cx="3303298" cy="2753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7346AB" w14:textId="170AB16A" w:rsidR="00631C4A" w:rsidRPr="000737F6" w:rsidRDefault="00631C4A" w:rsidP="00631C4A">
                              <w:pPr>
                                <w:jc w:val="center"/>
                                <w:rPr>
                                  <w:rFonts w:cs="Arial"/>
                                  <w:sz w:val="18"/>
                                </w:rPr>
                              </w:pPr>
                              <w:proofErr w:type="spellStart"/>
                              <w:r w:rsidRPr="000737F6">
                                <w:rPr>
                                  <w:rFonts w:cs="Arial"/>
                                  <w:sz w:val="18"/>
                                </w:rPr>
                                <w:t>MiV</w:t>
                              </w:r>
                              <w:proofErr w:type="spellEnd"/>
                              <w:r w:rsidRPr="000737F6">
                                <w:rPr>
                                  <w:rFonts w:cs="Arial"/>
                                  <w:sz w:val="18"/>
                                </w:rPr>
                                <w:t xml:space="preserve"> = Mittlerer Versiegelungsgrad gemäss Art.</w:t>
                              </w:r>
                              <w:r w:rsidR="00D4628B">
                                <w:rPr>
                                  <w:rFonts w:cs="Arial"/>
                                  <w:sz w:val="18"/>
                                </w:rPr>
                                <w:t> </w:t>
                              </w:r>
                              <w:r w:rsidR="009F05E7">
                                <w:rPr>
                                  <w:rFonts w:cs="Arial"/>
                                  <w:sz w:val="18"/>
                                </w:rPr>
                                <w:t xml:space="preserve">21 </w:t>
                              </w:r>
                              <w:r>
                                <w:rPr>
                                  <w:rFonts w:cs="Arial"/>
                                  <w:sz w:val="18"/>
                                </w:rPr>
                                <w:t>AR</w:t>
                              </w:r>
                            </w:p>
                          </w:txbxContent>
                        </wps:txbx>
                        <wps:bodyPr rot="0" vert="horz" wrap="square" lIns="0" tIns="0" rIns="0" bIns="0" anchor="t" anchorCtr="0" upright="1">
                          <a:noAutofit/>
                        </wps:bodyPr>
                      </wps:wsp>
                      <wps:wsp>
                        <wps:cNvPr id="266545136" name="Text Box 22"/>
                        <wps:cNvSpPr txBox="1">
                          <a:spLocks noChangeArrowheads="1"/>
                        </wps:cNvSpPr>
                        <wps:spPr bwMode="auto">
                          <a:xfrm>
                            <a:off x="4853940" y="666799"/>
                            <a:ext cx="864235" cy="417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9687E7" w14:textId="1233614B" w:rsidR="00631C4A" w:rsidRPr="00C06810" w:rsidRDefault="00631C4A" w:rsidP="0035198E">
                              <w:pPr>
                                <w:spacing w:line="240" w:lineRule="auto"/>
                                <w:jc w:val="center"/>
                                <w:rPr>
                                  <w:rFonts w:cs="Arial"/>
                                  <w:color w:val="1F497D"/>
                                  <w:sz w:val="16"/>
                                  <w:szCs w:val="16"/>
                                </w:rPr>
                              </w:pPr>
                              <w:r w:rsidRPr="00C06810">
                                <w:rPr>
                                  <w:rFonts w:cs="Arial"/>
                                  <w:color w:val="1F497D"/>
                                  <w:sz w:val="16"/>
                                  <w:szCs w:val="16"/>
                                </w:rPr>
                                <w:t>Versiegelungsgrad</w:t>
                              </w:r>
                              <w:r w:rsidR="00CA554C">
                                <w:rPr>
                                  <w:rFonts w:cs="Arial"/>
                                  <w:color w:val="1F497D"/>
                                  <w:sz w:val="16"/>
                                  <w:szCs w:val="16"/>
                                </w:rPr>
                                <w:t xml:space="preserve"> </w:t>
                              </w:r>
                              <w:r w:rsidRPr="00C06810">
                                <w:rPr>
                                  <w:rFonts w:cs="Arial"/>
                                  <w:color w:val="1F497D"/>
                                  <w:sz w:val="16"/>
                                  <w:szCs w:val="16"/>
                                </w:rPr>
                                <w:t>des Grundstücks</w:t>
                              </w:r>
                            </w:p>
                          </w:txbxContent>
                        </wps:txbx>
                        <wps:bodyPr rot="0" vert="horz" wrap="square" lIns="0" tIns="0" rIns="0" bIns="0" anchor="t" anchorCtr="0" upright="1">
                          <a:noAutofit/>
                        </wps:bodyPr>
                      </wps:wsp>
                      <wps:wsp>
                        <wps:cNvPr id="585271638" name="Text Box 5"/>
                        <wps:cNvSpPr txBox="1">
                          <a:spLocks noChangeArrowheads="1"/>
                        </wps:cNvSpPr>
                        <wps:spPr bwMode="auto">
                          <a:xfrm>
                            <a:off x="1765397" y="837435"/>
                            <a:ext cx="596254" cy="246380"/>
                          </a:xfrm>
                          <a:prstGeom prst="rect">
                            <a:avLst/>
                          </a:prstGeom>
                          <a:solidFill>
                            <a:srgbClr val="FFFFFF"/>
                          </a:solidFill>
                          <a:ln w="9525">
                            <a:noFill/>
                            <a:miter lim="800000"/>
                            <a:headEnd/>
                            <a:tailEnd/>
                          </a:ln>
                        </wps:spPr>
                        <wps:txbx>
                          <w:txbxContent>
                            <w:p w14:paraId="610EEE8E" w14:textId="77777777" w:rsidR="00631C4A" w:rsidRDefault="00631C4A" w:rsidP="00631C4A">
                              <w:pPr>
                                <w:spacing w:before="120"/>
                                <w:jc w:val="center"/>
                                <w:rPr>
                                  <w:rFonts w:cs="Arial"/>
                                  <w:b/>
                                  <w:bCs/>
                                </w:rPr>
                              </w:pPr>
                              <w:r>
                                <w:rPr>
                                  <w:rFonts w:cs="Arial"/>
                                  <w:b/>
                                  <w:bCs/>
                                </w:rPr>
                                <w:t>MiV-10%</w:t>
                              </w:r>
                            </w:p>
                          </w:txbxContent>
                        </wps:txbx>
                        <wps:bodyPr rot="0" vert="horz" wrap="square" lIns="0" tIns="0" rIns="0" bIns="0" anchor="t" anchorCtr="0" upright="1">
                          <a:noAutofit/>
                        </wps:bodyPr>
                      </wps:wsp>
                      <wps:wsp>
                        <wps:cNvPr id="2074481821" name="Text Box 5"/>
                        <wps:cNvSpPr txBox="1">
                          <a:spLocks noChangeArrowheads="1"/>
                        </wps:cNvSpPr>
                        <wps:spPr bwMode="auto">
                          <a:xfrm>
                            <a:off x="969408" y="837435"/>
                            <a:ext cx="595630" cy="246380"/>
                          </a:xfrm>
                          <a:prstGeom prst="rect">
                            <a:avLst/>
                          </a:prstGeom>
                          <a:solidFill>
                            <a:srgbClr val="FFFFFF"/>
                          </a:solidFill>
                          <a:ln w="9525">
                            <a:noFill/>
                            <a:miter lim="800000"/>
                            <a:headEnd/>
                            <a:tailEnd/>
                          </a:ln>
                        </wps:spPr>
                        <wps:txbx>
                          <w:txbxContent>
                            <w:p w14:paraId="567E63BF" w14:textId="77777777" w:rsidR="00631C4A" w:rsidRDefault="00631C4A" w:rsidP="00631C4A">
                              <w:pPr>
                                <w:spacing w:before="120"/>
                                <w:jc w:val="center"/>
                                <w:rPr>
                                  <w:rFonts w:cs="Arial"/>
                                  <w:b/>
                                  <w:bCs/>
                                </w:rPr>
                              </w:pPr>
                              <w:r>
                                <w:rPr>
                                  <w:rFonts w:cs="Arial"/>
                                  <w:b/>
                                  <w:bCs/>
                                </w:rPr>
                                <w:t>MiV-30%</w:t>
                              </w:r>
                            </w:p>
                          </w:txbxContent>
                        </wps:txbx>
                        <wps:bodyPr rot="0" vert="horz" wrap="square" lIns="0" tIns="0" rIns="0" bIns="0" anchor="t" anchorCtr="0" upright="1">
                          <a:noAutofit/>
                        </wps:bodyPr>
                      </wps:wsp>
                      <wps:wsp>
                        <wps:cNvPr id="1655712028" name="Text Box 5"/>
                        <wps:cNvSpPr txBox="1">
                          <a:spLocks noChangeArrowheads="1"/>
                        </wps:cNvSpPr>
                        <wps:spPr bwMode="auto">
                          <a:xfrm>
                            <a:off x="3380793" y="837434"/>
                            <a:ext cx="595630" cy="246380"/>
                          </a:xfrm>
                          <a:prstGeom prst="rect">
                            <a:avLst/>
                          </a:prstGeom>
                          <a:solidFill>
                            <a:srgbClr val="FFFFFF"/>
                          </a:solidFill>
                          <a:ln w="9525">
                            <a:noFill/>
                            <a:miter lim="800000"/>
                            <a:headEnd/>
                            <a:tailEnd/>
                          </a:ln>
                        </wps:spPr>
                        <wps:txbx>
                          <w:txbxContent>
                            <w:p w14:paraId="3A184895" w14:textId="77777777" w:rsidR="00631C4A" w:rsidRDefault="00631C4A" w:rsidP="00631C4A">
                              <w:pPr>
                                <w:spacing w:before="120"/>
                                <w:jc w:val="center"/>
                                <w:rPr>
                                  <w:rFonts w:cs="Arial"/>
                                  <w:b/>
                                  <w:bCs/>
                                </w:rPr>
                              </w:pPr>
                              <w:r>
                                <w:rPr>
                                  <w:rFonts w:cs="Arial"/>
                                  <w:b/>
                                  <w:bCs/>
                                </w:rPr>
                                <w:t>MiV+10%</w:t>
                              </w:r>
                            </w:p>
                          </w:txbxContent>
                        </wps:txbx>
                        <wps:bodyPr rot="0" vert="horz" wrap="square" lIns="0" tIns="0" rIns="0" bIns="0" anchor="t" anchorCtr="0" upright="1">
                          <a:noAutofit/>
                        </wps:bodyPr>
                      </wps:wsp>
                      <wps:wsp>
                        <wps:cNvPr id="1891530324" name="Text Box 5"/>
                        <wps:cNvSpPr txBox="1">
                          <a:spLocks noChangeArrowheads="1"/>
                        </wps:cNvSpPr>
                        <wps:spPr bwMode="auto">
                          <a:xfrm>
                            <a:off x="4184015" y="844010"/>
                            <a:ext cx="595630" cy="246380"/>
                          </a:xfrm>
                          <a:prstGeom prst="rect">
                            <a:avLst/>
                          </a:prstGeom>
                          <a:solidFill>
                            <a:srgbClr val="FFFFFF"/>
                          </a:solidFill>
                          <a:ln w="9525">
                            <a:noFill/>
                            <a:miter lim="800000"/>
                            <a:headEnd/>
                            <a:tailEnd/>
                          </a:ln>
                        </wps:spPr>
                        <wps:txbx>
                          <w:txbxContent>
                            <w:p w14:paraId="71B1DED5" w14:textId="77777777" w:rsidR="00631C4A" w:rsidRDefault="00631C4A" w:rsidP="00631C4A">
                              <w:pPr>
                                <w:spacing w:before="120"/>
                                <w:jc w:val="center"/>
                                <w:rPr>
                                  <w:rFonts w:cs="Arial"/>
                                  <w:b/>
                                  <w:bCs/>
                                </w:rPr>
                              </w:pPr>
                              <w:r>
                                <w:rPr>
                                  <w:rFonts w:cs="Arial"/>
                                  <w:b/>
                                  <w:bCs/>
                                </w:rPr>
                                <w:t>MiV+30%</w:t>
                              </w:r>
                            </w:p>
                          </w:txbxContent>
                        </wps:txbx>
                        <wps:bodyPr rot="0" vert="horz" wrap="square" lIns="0" tIns="0" rIns="0" bIns="0" anchor="t" anchorCtr="0" upright="1">
                          <a:noAutofit/>
                        </wps:bodyPr>
                      </wps:wsp>
                      <wps:wsp>
                        <wps:cNvPr id="406357917" name="Text Box 5"/>
                        <wps:cNvSpPr txBox="1">
                          <a:spLocks noChangeArrowheads="1"/>
                        </wps:cNvSpPr>
                        <wps:spPr bwMode="auto">
                          <a:xfrm>
                            <a:off x="120791" y="830856"/>
                            <a:ext cx="595630" cy="246380"/>
                          </a:xfrm>
                          <a:prstGeom prst="rect">
                            <a:avLst/>
                          </a:prstGeom>
                          <a:solidFill>
                            <a:srgbClr val="FFFFFF"/>
                          </a:solidFill>
                          <a:ln w="9525">
                            <a:noFill/>
                            <a:miter lim="800000"/>
                            <a:headEnd/>
                            <a:tailEnd/>
                          </a:ln>
                        </wps:spPr>
                        <wps:txbx>
                          <w:txbxContent>
                            <w:p w14:paraId="5B34A646" w14:textId="77777777" w:rsidR="00631C4A" w:rsidRPr="000737F6" w:rsidRDefault="00631C4A" w:rsidP="00631C4A">
                              <w:pPr>
                                <w:spacing w:before="120"/>
                                <w:jc w:val="center"/>
                                <w:rPr>
                                  <w:rFonts w:cs="Arial"/>
                                  <w:b/>
                                  <w:bCs/>
                                </w:rPr>
                              </w:pPr>
                              <w:r>
                                <w:rPr>
                                  <w:rFonts w:cs="Arial"/>
                                  <w:b/>
                                  <w:bCs/>
                                </w:rPr>
                                <w:t>Grenzen:</w:t>
                              </w:r>
                            </w:p>
                          </w:txbxContent>
                        </wps:txbx>
                        <wps:bodyPr rot="0" vert="horz" wrap="square" lIns="0" tIns="0" rIns="0" bIns="0" anchor="t" anchorCtr="0" upright="1">
                          <a:noAutofit/>
                        </wps:bodyPr>
                      </wps:wsp>
                    </wpc:wpc>
                  </a:graphicData>
                </a:graphic>
              </wp:inline>
            </w:drawing>
          </mc:Choice>
          <mc:Fallback>
            <w:pict>
              <v:group w14:anchorId="1BDBED06" id="Zeichenbereich 547843589" o:spid="_x0000_s1026" editas="canvas" style="width:453.55pt;height:117.65pt;mso-position-horizontal-relative:char;mso-position-vertical-relative:line" coordsize="57600,14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600;height:14941;visibility:visible;mso-wrap-style:square" stroked="t">
                  <v:fill o:detectmouseclick="t"/>
                  <v:path o:connecttype="none"/>
                </v:shape>
                <v:shapetype id="_x0000_t32" coordsize="21600,21600" o:spt="32" o:oned="t" path="m,l21600,21600e" filled="f">
                  <v:path arrowok="t" fillok="f" o:connecttype="none"/>
                  <o:lock v:ext="edit" shapetype="t"/>
                </v:shapetype>
                <v:shape id="AutoShape 4" o:spid="_x0000_s1028" type="#_x0000_t32" style="position:absolute;left:1149;top:6272;width:55169;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" strokecolor="#1f497d" strokeweight="2.25pt">
                  <v:stroke endarrow="block"/>
                </v:shape>
                <v:shapetype id="_x0000_t202" coordsize="21600,21600" o:spt="202" path="m,l,21600r21600,l21600,xe">
                  <v:stroke joinstyle="miter"/>
                  <v:path gradientshapeok="t" o:connecttype="rect"/>
                </v:shapetype>
                <v:shape id="Text Box 5" o:spid="_x0000_s1029" type="#_x0000_t202" style="position:absolute;left:26355;top:397;width:4597;height:2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" stroked="f">
                  <v:textbox inset="0,0,0,0">
                    <w:txbxContent>
                      <w:p w14:paraId="76E61B9F" w14:textId="77777777" w:rsidR="00631C4A" w:rsidRPr="004B223A" w:rsidRDefault="00631C4A" w:rsidP="00631C4A">
                        <w:pPr>
                          <w:spacing w:before="120"/>
                          <w:jc w:val="center"/>
                          <w:rPr>
                            <w:rFonts w:cs="Arial"/>
                            <w:b/>
                          </w:rPr>
                        </w:pPr>
                        <w:proofErr w:type="spellStart"/>
                        <w:r w:rsidRPr="00CD6558">
                          <w:rPr>
                            <w:rFonts w:cs="Arial"/>
                            <w:b/>
                          </w:rPr>
                          <w:t>M</w:t>
                        </w:r>
                        <w:r>
                          <w:rPr>
                            <w:rFonts w:cs="Arial"/>
                            <w:b/>
                          </w:rPr>
                          <w:t>iV</w:t>
                        </w:r>
                        <w:proofErr w:type="spellEnd"/>
                      </w:p>
                    </w:txbxContent>
                  </v:textbox>
                </v:shape>
                <v:shape id="AutoShape 6" o:spid="_x0000_s1030" type="#_x0000_t32" style="position:absolute;left:28733;top:3313;width:7;height:5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" strokeweight="3pt"/>
                <v:shape id="AutoShape 7" o:spid="_x0000_s1031" type="#_x0000_t32" style="position:absolute;left:36779;top:3313;width:6;height:5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" strokeweight="1.5pt"/>
                <v:shape id="AutoShape 8" o:spid="_x0000_s1032" type="#_x0000_t32" style="position:absolute;left:44818;top:3313;width:6;height:5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" strokeweight="1.5pt"/>
                <v:shape id="AutoShape 9" o:spid="_x0000_s1033" type="#_x0000_t32" style="position:absolute;left:20681;top:3313;width:7;height:5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" strokeweight="1.5pt"/>
                <v:shape id="AutoShape 10" o:spid="_x0000_s1034" type="#_x0000_t32" style="position:absolute;left:12642;top:3313;width:7;height:5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" strokeweight="1.5pt"/>
                <v:shape id="Text Box 11" o:spid="_x0000_s1035" type="#_x0000_t202" style="position:absolute;left:21837;top:4317;width:5747;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" filled="f" stroked="f">
                  <v:textbox style="mso-fit-shape-to-text:t" inset="0,0,0,0">
                    <w:txbxContent>
                      <w:p w14:paraId="50761B54" w14:textId="77777777" w:rsidR="00631C4A" w:rsidRPr="00CD6558" w:rsidRDefault="00631C4A" w:rsidP="00631C4A">
                        <w:pPr>
                          <w:jc w:val="center"/>
                          <w:rPr>
                            <w:rFonts w:cs="Arial"/>
                            <w:b/>
                          </w:rPr>
                        </w:pPr>
                        <w:r w:rsidRPr="00CD6558">
                          <w:rPr>
                            <w:rFonts w:cs="Arial"/>
                            <w:b/>
                          </w:rPr>
                          <w:t>Toleranz</w:t>
                        </w:r>
                      </w:p>
                    </w:txbxContent>
                  </v:textbox>
                </v:shape>
                <v:shape id="Text Box 12" o:spid="_x0000_s1036" type="#_x0000_t202" style="position:absolute;left:29883;top:4317;width:5746;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" filled="f" stroked="f">
                  <v:textbox style="mso-fit-shape-to-text:t" inset="0,0,0,0">
                    <w:txbxContent>
                      <w:p w14:paraId="3F4604D9" w14:textId="77777777" w:rsidR="00631C4A" w:rsidRPr="00CD6558" w:rsidRDefault="00631C4A" w:rsidP="00631C4A">
                        <w:pPr>
                          <w:jc w:val="center"/>
                          <w:rPr>
                            <w:rFonts w:cs="Arial"/>
                            <w:b/>
                          </w:rPr>
                        </w:pPr>
                        <w:r w:rsidRPr="00CD6558">
                          <w:rPr>
                            <w:rFonts w:cs="Arial"/>
                            <w:b/>
                          </w:rPr>
                          <w:t>Toleranz</w:t>
                        </w:r>
                      </w:p>
                    </w:txbxContent>
                  </v:textbox>
                </v:shape>
                <v:shape id="Text Box 13" o:spid="_x0000_s1037" type="#_x0000_t202" style="position:absolute;left:37928;top:4317;width:5747;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" stroked="f">
                  <v:textbox style="mso-fit-shape-to-text:t" inset="0,0,0,0">
                    <w:txbxContent>
                      <w:p w14:paraId="13434DFC" w14:textId="77777777" w:rsidR="00631C4A" w:rsidRPr="00CD6558" w:rsidRDefault="00631C4A" w:rsidP="00631C4A">
                        <w:pPr>
                          <w:jc w:val="center"/>
                          <w:rPr>
                            <w:rFonts w:cs="Arial"/>
                            <w:b/>
                          </w:rPr>
                        </w:pPr>
                        <w:r w:rsidRPr="00CD6558">
                          <w:rPr>
                            <w:rFonts w:cs="Arial"/>
                            <w:b/>
                          </w:rPr>
                          <w:t>+ 1 TZ</w:t>
                        </w:r>
                      </w:p>
                    </w:txbxContent>
                  </v:textbox>
                </v:shape>
                <v:shape id="Text Box 14" o:spid="_x0000_s1038" type="#_x0000_t202" style="position:absolute;left:13792;top:4317;width:5746;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" stroked="f">
                  <v:textbox style="mso-fit-shape-to-text:t" inset="0,0,0,0">
                    <w:txbxContent>
                      <w:p w14:paraId="3E165855" w14:textId="77777777" w:rsidR="00631C4A" w:rsidRPr="00CD6558" w:rsidRDefault="00631C4A" w:rsidP="00631C4A">
                        <w:pPr>
                          <w:jc w:val="center"/>
                          <w:rPr>
                            <w:rFonts w:cs="Arial"/>
                            <w:b/>
                          </w:rPr>
                        </w:pPr>
                        <w:r w:rsidRPr="00CD6558">
                          <w:rPr>
                            <w:rFonts w:cs="Arial"/>
                            <w:b/>
                          </w:rPr>
                          <w:t>- 1 TZ</w:t>
                        </w:r>
                      </w:p>
                    </w:txbxContent>
                  </v:textbox>
                </v:shape>
                <v:shape id="Text Box 15" o:spid="_x0000_s1039" type="#_x0000_t202" style="position:absolute;left:45974;top:4317;width:5746;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" stroked="f">
                  <v:textbox style="mso-fit-shape-to-text:t" inset="0,0,0,0">
                    <w:txbxContent>
                      <w:p w14:paraId="26CAB40D" w14:textId="77777777" w:rsidR="00631C4A" w:rsidRPr="00CD6558" w:rsidRDefault="00631C4A" w:rsidP="00631C4A">
                        <w:pPr>
                          <w:jc w:val="center"/>
                          <w:rPr>
                            <w:rFonts w:cs="Arial"/>
                            <w:b/>
                          </w:rPr>
                        </w:pPr>
                        <w:r w:rsidRPr="00CD6558">
                          <w:rPr>
                            <w:rFonts w:cs="Arial"/>
                            <w:b/>
                          </w:rPr>
                          <w:t>+ 2 TZ</w:t>
                        </w:r>
                      </w:p>
                    </w:txbxContent>
                  </v:textbox>
                </v:shape>
                <v:shape id="Text Box 16" o:spid="_x0000_s1040" type="#_x0000_t202" style="position:absolute;left:5746;top:4317;width:5747;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" stroked="f">
                  <v:textbox style="mso-fit-shape-to-text:t" inset="0,0,0,0">
                    <w:txbxContent>
                      <w:p w14:paraId="07A26F56" w14:textId="77777777" w:rsidR="00631C4A" w:rsidRPr="00CD6558" w:rsidRDefault="00631C4A" w:rsidP="00631C4A">
                        <w:pPr>
                          <w:jc w:val="center"/>
                          <w:rPr>
                            <w:rFonts w:cs="Arial"/>
                            <w:b/>
                            <w:szCs w:val="22"/>
                          </w:rPr>
                        </w:pPr>
                        <w:r w:rsidRPr="00CD6558">
                          <w:rPr>
                            <w:rFonts w:cs="Arial"/>
                            <w:b/>
                            <w:szCs w:val="22"/>
                          </w:rPr>
                          <w:t>- 2 TZ</w:t>
                        </w:r>
                      </w:p>
                    </w:txbxContent>
                  </v:textbox>
                </v:shape>
                <v:shape id="Text Box 21" o:spid="_x0000_s1041" type="#_x0000_t202" style="position:absolute;left:13792;top:11944;width:33033;height: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" stroked="f">
                  <v:textbox inset="0,0,0,0">
                    <w:txbxContent>
                      <w:p w14:paraId="7B7346AB" w14:textId="170AB16A" w:rsidR="00631C4A" w:rsidRPr="000737F6" w:rsidRDefault="00631C4A" w:rsidP="00631C4A">
                        <w:pPr>
                          <w:jc w:val="center"/>
                          <w:rPr>
                            <w:rFonts w:cs="Arial"/>
                            <w:sz w:val="18"/>
                          </w:rPr>
                        </w:pPr>
                        <w:proofErr w:type="spellStart"/>
                        <w:r w:rsidRPr="000737F6">
                          <w:rPr>
                            <w:rFonts w:cs="Arial"/>
                            <w:sz w:val="18"/>
                          </w:rPr>
                          <w:t>MiV</w:t>
                        </w:r>
                        <w:proofErr w:type="spellEnd"/>
                        <w:r w:rsidRPr="000737F6">
                          <w:rPr>
                            <w:rFonts w:cs="Arial"/>
                            <w:sz w:val="18"/>
                          </w:rPr>
                          <w:t xml:space="preserve"> = Mittlerer Versiegelungsgrad gemäss Art.</w:t>
                        </w:r>
                        <w:r w:rsidR="00D4628B">
                          <w:rPr>
                            <w:rFonts w:cs="Arial"/>
                            <w:sz w:val="18"/>
                          </w:rPr>
                          <w:t> </w:t>
                        </w:r>
                        <w:r w:rsidR="009F05E7">
                          <w:rPr>
                            <w:rFonts w:cs="Arial"/>
                            <w:sz w:val="18"/>
                          </w:rPr>
                          <w:t xml:space="preserve">21 </w:t>
                        </w:r>
                        <w:r>
                          <w:rPr>
                            <w:rFonts w:cs="Arial"/>
                            <w:sz w:val="18"/>
                          </w:rPr>
                          <w:t>AR</w:t>
                        </w:r>
                      </w:p>
                    </w:txbxContent>
                  </v:textbox>
                </v:shape>
                <v:shape id="Text Box 22" o:spid="_x0000_s1042" type="#_x0000_t202" style="position:absolute;left:48539;top:6667;width:8642;height:4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" stroked="f">
                  <v:textbox inset="0,0,0,0">
                    <w:txbxContent>
                      <w:p w14:paraId="5D9687E7" w14:textId="1233614B" w:rsidR="00631C4A" w:rsidRPr="00C06810" w:rsidRDefault="00631C4A" w:rsidP="0035198E">
                        <w:pPr>
                          <w:spacing w:line="240" w:lineRule="auto"/>
                          <w:jc w:val="center"/>
                          <w:rPr>
                            <w:rFonts w:cs="Arial"/>
                            <w:color w:val="1F497D"/>
                            <w:sz w:val="16"/>
                            <w:szCs w:val="16"/>
                          </w:rPr>
                        </w:pPr>
                        <w:r w:rsidRPr="00C06810">
                          <w:rPr>
                            <w:rFonts w:cs="Arial"/>
                            <w:color w:val="1F497D"/>
                            <w:sz w:val="16"/>
                            <w:szCs w:val="16"/>
                          </w:rPr>
                          <w:t>Versiegelungsgrad</w:t>
                        </w:r>
                        <w:r w:rsidR="00CA554C">
                          <w:rPr>
                            <w:rFonts w:cs="Arial"/>
                            <w:color w:val="1F497D"/>
                            <w:sz w:val="16"/>
                            <w:szCs w:val="16"/>
                          </w:rPr>
                          <w:t xml:space="preserve"> </w:t>
                        </w:r>
                        <w:r w:rsidRPr="00C06810">
                          <w:rPr>
                            <w:rFonts w:cs="Arial"/>
                            <w:color w:val="1F497D"/>
                            <w:sz w:val="16"/>
                            <w:szCs w:val="16"/>
                          </w:rPr>
                          <w:t>des Grundstücks</w:t>
                        </w:r>
                      </w:p>
                    </w:txbxContent>
                  </v:textbox>
                </v:shape>
                <v:shape id="Text Box 5" o:spid="_x0000_s1043" type="#_x0000_t202" style="position:absolute;left:17653;top:8374;width:5963;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" stroked="f">
                  <v:textbox inset="0,0,0,0">
                    <w:txbxContent>
                      <w:p w14:paraId="610EEE8E" w14:textId="77777777" w:rsidR="00631C4A" w:rsidRDefault="00631C4A" w:rsidP="00631C4A">
                        <w:pPr>
                          <w:spacing w:before="120"/>
                          <w:jc w:val="center"/>
                          <w:rPr>
                            <w:rFonts w:cs="Arial"/>
                            <w:b/>
                            <w:bCs/>
                          </w:rPr>
                        </w:pPr>
                        <w:r>
                          <w:rPr>
                            <w:rFonts w:cs="Arial"/>
                            <w:b/>
                            <w:bCs/>
                          </w:rPr>
                          <w:t>MiV-10%</w:t>
                        </w:r>
                      </w:p>
                    </w:txbxContent>
                  </v:textbox>
                </v:shape>
                <v:shape id="Text Box 5" o:spid="_x0000_s1044" type="#_x0000_t202" style="position:absolute;left:9694;top:8374;width:5956;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" stroked="f">
                  <v:textbox inset="0,0,0,0">
                    <w:txbxContent>
                      <w:p w14:paraId="567E63BF" w14:textId="77777777" w:rsidR="00631C4A" w:rsidRDefault="00631C4A" w:rsidP="00631C4A">
                        <w:pPr>
                          <w:spacing w:before="120"/>
                          <w:jc w:val="center"/>
                          <w:rPr>
                            <w:rFonts w:cs="Arial"/>
                            <w:b/>
                            <w:bCs/>
                          </w:rPr>
                        </w:pPr>
                        <w:r>
                          <w:rPr>
                            <w:rFonts w:cs="Arial"/>
                            <w:b/>
                            <w:bCs/>
                          </w:rPr>
                          <w:t>MiV-30%</w:t>
                        </w:r>
                      </w:p>
                    </w:txbxContent>
                  </v:textbox>
                </v:shape>
                <v:shape id="Text Box 5" o:spid="_x0000_s1045" type="#_x0000_t202" style="position:absolute;left:33807;top:8374;width:5957;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" stroked="f">
                  <v:textbox inset="0,0,0,0">
                    <w:txbxContent>
                      <w:p w14:paraId="3A184895" w14:textId="77777777" w:rsidR="00631C4A" w:rsidRDefault="00631C4A" w:rsidP="00631C4A">
                        <w:pPr>
                          <w:spacing w:before="120"/>
                          <w:jc w:val="center"/>
                          <w:rPr>
                            <w:rFonts w:cs="Arial"/>
                            <w:b/>
                            <w:bCs/>
                          </w:rPr>
                        </w:pPr>
                        <w:r>
                          <w:rPr>
                            <w:rFonts w:cs="Arial"/>
                            <w:b/>
                            <w:bCs/>
                          </w:rPr>
                          <w:t>MiV+10%</w:t>
                        </w:r>
                      </w:p>
                    </w:txbxContent>
                  </v:textbox>
                </v:shape>
                <v:shape id="Text Box 5" o:spid="_x0000_s1046" type="#_x0000_t202" style="position:absolute;left:41840;top:8440;width:5956;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" stroked="f">
                  <v:textbox inset="0,0,0,0">
                    <w:txbxContent>
                      <w:p w14:paraId="71B1DED5" w14:textId="77777777" w:rsidR="00631C4A" w:rsidRDefault="00631C4A" w:rsidP="00631C4A">
                        <w:pPr>
                          <w:spacing w:before="120"/>
                          <w:jc w:val="center"/>
                          <w:rPr>
                            <w:rFonts w:cs="Arial"/>
                            <w:b/>
                            <w:bCs/>
                          </w:rPr>
                        </w:pPr>
                        <w:r>
                          <w:rPr>
                            <w:rFonts w:cs="Arial"/>
                            <w:b/>
                            <w:bCs/>
                          </w:rPr>
                          <w:t>MiV+30%</w:t>
                        </w:r>
                      </w:p>
                    </w:txbxContent>
                  </v:textbox>
                </v:shape>
                <v:shape id="Text Box 5" o:spid="_x0000_s1047" type="#_x0000_t202" style="position:absolute;left:1207;top:8308;width:5957;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" stroked="f">
                  <v:textbox inset="0,0,0,0">
                    <w:txbxContent>
                      <w:p w14:paraId="5B34A646" w14:textId="77777777" w:rsidR="00631C4A" w:rsidRPr="000737F6" w:rsidRDefault="00631C4A" w:rsidP="00631C4A">
                        <w:pPr>
                          <w:spacing w:before="120"/>
                          <w:jc w:val="center"/>
                          <w:rPr>
                            <w:rFonts w:cs="Arial"/>
                            <w:b/>
                            <w:bCs/>
                          </w:rPr>
                        </w:pPr>
                        <w:r>
                          <w:rPr>
                            <w:rFonts w:cs="Arial"/>
                            <w:b/>
                            <w:bCs/>
                          </w:rPr>
                          <w:t>Grenzen:</w:t>
                        </w:r>
                      </w:p>
                    </w:txbxContent>
                  </v:textbox>
                </v:shape>
                <w10:anchorlock/>
              </v:group>
            </w:pict>
          </mc:Fallback>
        </mc:AlternateContent>
      </w:r>
    </w:p>
    <w:p w14:paraId="545EFB9C" w14:textId="77777777" w:rsidR="00631C4A" w:rsidRPr="00631C4A" w:rsidRDefault="00631C4A" w:rsidP="00631C4A">
      <w:pPr>
        <w:tabs>
          <w:tab w:val="left" w:pos="284"/>
          <w:tab w:val="left" w:pos="4536"/>
          <w:tab w:val="left" w:pos="6237"/>
        </w:tabs>
        <w:spacing w:after="120"/>
        <w:ind w:left="284" w:hanging="284"/>
        <w:rPr>
          <w:rFonts w:cs="Arial"/>
        </w:rPr>
      </w:pPr>
    </w:p>
    <w:p w14:paraId="5AE76730" w14:textId="280D6536" w:rsidR="00631C4A" w:rsidRPr="00631C4A" w:rsidRDefault="00631C4A" w:rsidP="00631C4A">
      <w:pPr>
        <w:tabs>
          <w:tab w:val="left" w:pos="284"/>
          <w:tab w:val="left" w:pos="4536"/>
          <w:tab w:val="left" w:pos="6237"/>
        </w:tabs>
        <w:spacing w:after="120"/>
        <w:ind w:left="284" w:hanging="284"/>
        <w:rPr>
          <w:rFonts w:cs="Arial"/>
        </w:rPr>
      </w:pPr>
      <w:r w:rsidRPr="00631C4A">
        <w:rPr>
          <w:rFonts w:cs="Arial"/>
        </w:rPr>
        <w:lastRenderedPageBreak/>
        <w:tab/>
        <w:t xml:space="preserve">Der Versiegelungsgrad des Grundstücks ist auf eine Nachkommastelle </w:t>
      </w:r>
      <w:r w:rsidR="00CA554C">
        <w:rPr>
          <w:rFonts w:cs="Arial"/>
        </w:rPr>
        <w:t>zu berechnen</w:t>
      </w:r>
      <w:r w:rsidRPr="00631C4A">
        <w:rPr>
          <w:rFonts w:cs="Arial"/>
        </w:rPr>
        <w:t>. Für die Rundung ist die zweite Nachkommastelle massgebend (Ziffern 5 - 9 führen zu einer Aufrundung der ersten Nachkommastelle).</w:t>
      </w:r>
    </w:p>
    <w:p w14:paraId="7BA2491E" w14:textId="413447A5" w:rsidR="00631C4A" w:rsidRPr="00631C4A" w:rsidRDefault="00631C4A" w:rsidP="00631C4A">
      <w:pPr>
        <w:tabs>
          <w:tab w:val="left" w:pos="284"/>
          <w:tab w:val="left" w:pos="4536"/>
          <w:tab w:val="left" w:pos="6237"/>
        </w:tabs>
        <w:spacing w:after="120"/>
        <w:ind w:left="284" w:hanging="284"/>
        <w:rPr>
          <w:rFonts w:cs="Arial"/>
        </w:rPr>
      </w:pPr>
      <w:r w:rsidRPr="00631C4A">
        <w:rPr>
          <w:rFonts w:cs="Arial"/>
        </w:rPr>
        <w:tab/>
        <w:t>Bei einem Versiegelungsgrad genau auf einer Grenze (z.B. 20</w:t>
      </w:r>
      <w:r w:rsidR="00D4628B">
        <w:rPr>
          <w:rFonts w:cs="Arial"/>
        </w:rPr>
        <w:t> </w:t>
      </w:r>
      <w:r w:rsidRPr="00631C4A">
        <w:rPr>
          <w:rFonts w:cs="Arial"/>
        </w:rPr>
        <w:t>%) gilt:</w:t>
      </w:r>
      <w:r w:rsidRPr="00631C4A">
        <w:rPr>
          <w:rFonts w:cs="Arial"/>
        </w:rPr>
        <w:br/>
        <w:t>- Bei Grenzen MiV-10% und MiV-30% wird nächster Abzug gewährt</w:t>
      </w:r>
      <w:r w:rsidRPr="00631C4A">
        <w:rPr>
          <w:rFonts w:cs="Arial"/>
        </w:rPr>
        <w:br/>
        <w:t>- Bei Grenzen MiV+10% und MiV+30% wird auf nächsten Zuschlag verzichtet</w:t>
      </w:r>
    </w:p>
    <w:p w14:paraId="0AA520A3" w14:textId="77777777" w:rsidR="00ED460E" w:rsidRDefault="00DD4B89" w:rsidP="00D06E48">
      <w:pPr>
        <w:tabs>
          <w:tab w:val="left" w:pos="284"/>
          <w:tab w:val="left" w:pos="2835"/>
          <w:tab w:val="left" w:pos="4111"/>
          <w:tab w:val="left" w:pos="4962"/>
        </w:tabs>
        <w:spacing w:after="120"/>
        <w:ind w:left="284" w:hanging="284"/>
        <w:rPr>
          <w:rFonts w:cs="Arial"/>
        </w:rPr>
      </w:pPr>
      <w:r>
        <w:rPr>
          <w:rFonts w:cs="Arial"/>
        </w:rPr>
        <w:tab/>
      </w:r>
      <w:r w:rsidR="00ED460E" w:rsidRPr="00DD4B89">
        <w:rPr>
          <w:rFonts w:cs="Arial"/>
        </w:rPr>
        <w:t xml:space="preserve">Spezifikation Eigenleistungen: Erbrachte Eigenleistungen (Retention, Versickerung oder eigene Leitung bis zum Gewässer usw.) können über den obigen Versiegelungsgrad zu einer Reduktion der Tarifzonen-Grundeinteilung führen, falls der Einwohnergemeinde für deren Aufbau oder Unterhalt keine Kosten entstanden sind bzw. entstehen werden. </w:t>
      </w:r>
    </w:p>
    <w:p w14:paraId="1D682676" w14:textId="22EB416B" w:rsidR="00ED460E" w:rsidRPr="00DD4B89" w:rsidRDefault="00DD4B89" w:rsidP="00556249">
      <w:pPr>
        <w:tabs>
          <w:tab w:val="left" w:pos="284"/>
          <w:tab w:val="left" w:pos="2835"/>
          <w:tab w:val="left" w:pos="4111"/>
          <w:tab w:val="left" w:pos="4962"/>
        </w:tabs>
        <w:spacing w:after="120"/>
        <w:ind w:left="284" w:hanging="284"/>
        <w:rPr>
          <w:rFonts w:cs="Arial"/>
        </w:rPr>
      </w:pPr>
      <w:r>
        <w:rPr>
          <w:rFonts w:cs="Arial"/>
        </w:rPr>
        <w:tab/>
      </w:r>
      <w:r w:rsidR="00ED460E" w:rsidRPr="00DD4B89">
        <w:rPr>
          <w:rFonts w:cs="Arial"/>
        </w:rPr>
        <w:t>Als Eigenleistung gelten bewilligte, entsprechend ausgeführte und in einem funktionstüchtigen Zustand gehaltene private Anlagen mit der Fähigkeit</w:t>
      </w:r>
    </w:p>
    <w:p w14:paraId="3F98313E" w14:textId="515721AC" w:rsidR="00ED460E" w:rsidRPr="00ED460E" w:rsidRDefault="00ED460E" w:rsidP="00D65F57">
      <w:pPr>
        <w:pStyle w:val="Kopfzeile"/>
        <w:numPr>
          <w:ilvl w:val="0"/>
          <w:numId w:val="8"/>
        </w:numPr>
        <w:tabs>
          <w:tab w:val="clear" w:pos="928"/>
          <w:tab w:val="num" w:pos="567"/>
          <w:tab w:val="center" w:pos="4819"/>
        </w:tabs>
        <w:spacing w:after="120" w:line="280" w:lineRule="atLeast"/>
        <w:ind w:left="567" w:hanging="283"/>
        <w:rPr>
          <w:rFonts w:cs="Arial"/>
          <w:sz w:val="20"/>
        </w:rPr>
      </w:pPr>
      <w:r w:rsidRPr="00ED460E">
        <w:rPr>
          <w:rFonts w:cs="Arial"/>
          <w:sz w:val="20"/>
        </w:rPr>
        <w:t>mindestens 30</w:t>
      </w:r>
      <w:r w:rsidR="00D4628B">
        <w:rPr>
          <w:rFonts w:cs="Arial"/>
          <w:sz w:val="20"/>
        </w:rPr>
        <w:t> </w:t>
      </w:r>
      <w:r w:rsidRPr="00ED460E">
        <w:rPr>
          <w:rFonts w:cs="Arial"/>
          <w:sz w:val="20"/>
        </w:rPr>
        <w:t>Liter pro m</w:t>
      </w:r>
      <w:r w:rsidRPr="00ED460E">
        <w:rPr>
          <w:rFonts w:cs="Arial"/>
          <w:sz w:val="20"/>
          <w:vertAlign w:val="superscript"/>
        </w:rPr>
        <w:t>2</w:t>
      </w:r>
      <w:r w:rsidRPr="00ED460E">
        <w:rPr>
          <w:rFonts w:cs="Arial"/>
          <w:sz w:val="20"/>
        </w:rPr>
        <w:t xml:space="preserve"> der versiegelten Flächen zu speichern (z.B. Versickerungs-, Brauchwasser-, Retentionsanlagen, Dachbegrünungen) und gedrosselt abzuleiten (Retentionswirkung). Liegt eine aktuelle Berechnung des GEP-Ingenieurs vor, gelten diese Werte als Minimalanforderung an die Eigenleistung;</w:t>
      </w:r>
    </w:p>
    <w:p w14:paraId="4CA5F017" w14:textId="77777777" w:rsidR="00ED460E" w:rsidRPr="00ED460E" w:rsidRDefault="00ED460E" w:rsidP="00D65F57">
      <w:pPr>
        <w:pStyle w:val="Kopfzeile"/>
        <w:numPr>
          <w:ilvl w:val="0"/>
          <w:numId w:val="8"/>
        </w:numPr>
        <w:tabs>
          <w:tab w:val="clear" w:pos="928"/>
          <w:tab w:val="num" w:pos="567"/>
          <w:tab w:val="center" w:pos="4819"/>
        </w:tabs>
        <w:spacing w:after="120" w:line="280" w:lineRule="atLeast"/>
        <w:ind w:left="567" w:hanging="283"/>
        <w:rPr>
          <w:rFonts w:cs="Arial"/>
          <w:sz w:val="20"/>
        </w:rPr>
      </w:pPr>
      <w:r w:rsidRPr="00ED460E">
        <w:rPr>
          <w:rFonts w:cs="Arial"/>
          <w:sz w:val="20"/>
        </w:rPr>
        <w:t xml:space="preserve">100 Liter / (ha x sec) versickern zu können (z.B. Versickerungsanlagen, Sickersteine, Ökobeläge, Rasengitter); </w:t>
      </w:r>
    </w:p>
    <w:p w14:paraId="14F870A9" w14:textId="70072C11" w:rsidR="00ED460E" w:rsidRPr="00ED460E" w:rsidRDefault="00ED460E" w:rsidP="00D65F57">
      <w:pPr>
        <w:pStyle w:val="Kopfzeile"/>
        <w:numPr>
          <w:ilvl w:val="0"/>
          <w:numId w:val="8"/>
        </w:numPr>
        <w:tabs>
          <w:tab w:val="clear" w:pos="928"/>
          <w:tab w:val="num" w:pos="567"/>
          <w:tab w:val="center" w:pos="4819"/>
        </w:tabs>
        <w:spacing w:after="120" w:line="280" w:lineRule="atLeast"/>
        <w:ind w:left="568" w:hanging="284"/>
        <w:rPr>
          <w:rFonts w:cs="Arial"/>
          <w:sz w:val="20"/>
        </w:rPr>
      </w:pPr>
      <w:r w:rsidRPr="00ED460E">
        <w:rPr>
          <w:rFonts w:cs="Arial"/>
          <w:sz w:val="20"/>
        </w:rPr>
        <w:tab/>
        <w:t xml:space="preserve">das auf dem Grundstück anfallende Regenwasser </w:t>
      </w:r>
      <w:r w:rsidR="00631C4A">
        <w:rPr>
          <w:rFonts w:cs="Arial"/>
          <w:sz w:val="20"/>
        </w:rPr>
        <w:t xml:space="preserve">ausschliesslich über eine private Leitung </w:t>
      </w:r>
      <w:r w:rsidR="00556249">
        <w:rPr>
          <w:rFonts w:cs="Arial"/>
          <w:sz w:val="20"/>
        </w:rPr>
        <w:t xml:space="preserve">in ein Gewässer </w:t>
      </w:r>
      <w:r w:rsidRPr="00ED460E">
        <w:rPr>
          <w:rFonts w:cs="Arial"/>
          <w:sz w:val="20"/>
        </w:rPr>
        <w:t>mit genügend Kapazität zu leiten. Dies sofern der Einwohnergemeinde</w:t>
      </w:r>
      <w:r w:rsidR="00C61611">
        <w:rPr>
          <w:rFonts w:cs="Arial"/>
          <w:sz w:val="20"/>
        </w:rPr>
        <w:t xml:space="preserve"> (Siedlungsentwässerung)</w:t>
      </w:r>
      <w:r w:rsidRPr="00ED460E">
        <w:rPr>
          <w:rFonts w:cs="Arial"/>
          <w:sz w:val="20"/>
        </w:rPr>
        <w:t xml:space="preserve"> in Bezug auf die Kapazität oder andere</w:t>
      </w:r>
      <w:r w:rsidR="00556249">
        <w:rPr>
          <w:rFonts w:cs="Arial"/>
          <w:sz w:val="20"/>
        </w:rPr>
        <w:t>n</w:t>
      </w:r>
      <w:r w:rsidRPr="00ED460E">
        <w:rPr>
          <w:rFonts w:cs="Arial"/>
          <w:sz w:val="20"/>
        </w:rPr>
        <w:t xml:space="preserve"> bauliche</w:t>
      </w:r>
      <w:r w:rsidR="00556249">
        <w:rPr>
          <w:rFonts w:cs="Arial"/>
          <w:sz w:val="20"/>
        </w:rPr>
        <w:t>n</w:t>
      </w:r>
      <w:r w:rsidRPr="00ED460E">
        <w:rPr>
          <w:rFonts w:cs="Arial"/>
          <w:sz w:val="20"/>
        </w:rPr>
        <w:t xml:space="preserve"> Massnahmen</w:t>
      </w:r>
      <w:r w:rsidR="00556249">
        <w:rPr>
          <w:rFonts w:cs="Arial"/>
          <w:sz w:val="20"/>
        </w:rPr>
        <w:t xml:space="preserve"> am Gewässer oder am Unterhalt der privaten Leitung</w:t>
      </w:r>
      <w:r w:rsidRPr="00ED460E">
        <w:rPr>
          <w:rFonts w:cs="Arial"/>
          <w:sz w:val="20"/>
        </w:rPr>
        <w:t xml:space="preserve"> keine Kosten entstanden sind bzw. entstehen werden. </w:t>
      </w:r>
    </w:p>
    <w:p w14:paraId="1A06AFC1" w14:textId="4FC66891" w:rsidR="00ED460E" w:rsidRPr="00DD4B89" w:rsidRDefault="00ED460E" w:rsidP="00ED460E">
      <w:pPr>
        <w:ind w:left="284"/>
        <w:rPr>
          <w:rFonts w:cs="Arial"/>
        </w:rPr>
      </w:pPr>
      <w:r w:rsidRPr="00DD4B89">
        <w:rPr>
          <w:rFonts w:cs="Arial"/>
        </w:rPr>
        <w:t xml:space="preserve">Bei Brauchwasseranlagen ist die Menge des wiederverwendeten Regenwassers, welches in die Abwasseranlage gelangt, wie namentlich bei Toilettenspülungen, Waschmaschinen, Autowaschen und Wärmepumpen, mit einer geeigneten Messanlage zu messen oder sie wird </w:t>
      </w:r>
      <w:r w:rsidR="00ED6B38" w:rsidRPr="00DD4B89">
        <w:rPr>
          <w:rFonts w:cs="Arial"/>
        </w:rPr>
        <w:t>mittels pauschalen Werts</w:t>
      </w:r>
      <w:r w:rsidRPr="00DD4B89">
        <w:rPr>
          <w:rFonts w:cs="Arial"/>
        </w:rPr>
        <w:t xml:space="preserve"> von 11</w:t>
      </w:r>
      <w:r w:rsidR="00D4628B">
        <w:rPr>
          <w:rFonts w:cs="Arial"/>
        </w:rPr>
        <w:t> </w:t>
      </w:r>
      <w:r w:rsidRPr="00DD4B89">
        <w:rPr>
          <w:rFonts w:cs="Arial"/>
        </w:rPr>
        <w:t>m</w:t>
      </w:r>
      <w:r w:rsidRPr="00DD4B89">
        <w:rPr>
          <w:rFonts w:cs="Arial"/>
          <w:vertAlign w:val="superscript"/>
        </w:rPr>
        <w:t>3</w:t>
      </w:r>
      <w:r w:rsidRPr="00DD4B89">
        <w:rPr>
          <w:rFonts w:cs="Arial"/>
        </w:rPr>
        <w:t xml:space="preserve"> pro Person und Jahr bewertet. Diese Menge ist mengengebührenpflichtig.</w:t>
      </w:r>
    </w:p>
    <w:p w14:paraId="0D9146F9" w14:textId="77777777" w:rsidR="00ED460E" w:rsidRPr="00ED460E" w:rsidRDefault="00ED460E" w:rsidP="00ED460E">
      <w:pPr>
        <w:pStyle w:val="Kopfzeile"/>
        <w:tabs>
          <w:tab w:val="left" w:pos="1418"/>
          <w:tab w:val="left" w:pos="1985"/>
          <w:tab w:val="left" w:pos="2552"/>
          <w:tab w:val="left" w:pos="3402"/>
          <w:tab w:val="left" w:pos="3828"/>
          <w:tab w:val="right" w:pos="4962"/>
          <w:tab w:val="left" w:pos="5245"/>
          <w:tab w:val="left" w:pos="6096"/>
          <w:tab w:val="right" w:pos="6663"/>
          <w:tab w:val="right" w:pos="7371"/>
        </w:tabs>
        <w:spacing w:line="280" w:lineRule="atLeast"/>
        <w:jc w:val="both"/>
        <w:rPr>
          <w:rFonts w:cs="Arial"/>
          <w:sz w:val="20"/>
        </w:rPr>
      </w:pPr>
    </w:p>
    <w:p w14:paraId="0BA842B2" w14:textId="1F0F65FD" w:rsidR="00D65F57" w:rsidRPr="00ED460E" w:rsidRDefault="00ED460E" w:rsidP="00ED460E">
      <w:pPr>
        <w:pStyle w:val="Kopfzeile"/>
        <w:tabs>
          <w:tab w:val="left" w:pos="284"/>
        </w:tabs>
        <w:spacing w:after="120" w:line="280" w:lineRule="atLeast"/>
        <w:ind w:left="284" w:hanging="284"/>
        <w:rPr>
          <w:rFonts w:cs="Arial"/>
          <w:sz w:val="20"/>
        </w:rPr>
      </w:pPr>
      <w:r w:rsidRPr="00ED460E">
        <w:rPr>
          <w:rFonts w:cs="Arial"/>
          <w:sz w:val="20"/>
        </w:rPr>
        <w:t>3</w:t>
      </w:r>
      <w:r w:rsidRPr="00ED460E">
        <w:rPr>
          <w:rFonts w:cs="Arial"/>
          <w:sz w:val="20"/>
        </w:rPr>
        <w:tab/>
      </w:r>
      <w:r w:rsidRPr="00ED460E">
        <w:rPr>
          <w:rFonts w:cs="Arial"/>
          <w:b/>
          <w:i/>
          <w:sz w:val="20"/>
        </w:rPr>
        <w:t>Bewohnbarkeit</w:t>
      </w:r>
      <w:r w:rsidR="00556249">
        <w:rPr>
          <w:rFonts w:cs="Arial"/>
          <w:b/>
          <w:i/>
          <w:sz w:val="20"/>
        </w:rPr>
        <w:t xml:space="preserve"> bzw. Bezug von Anlagenkapazität</w:t>
      </w:r>
      <w:r w:rsidRPr="00ED460E">
        <w:rPr>
          <w:rFonts w:cs="Arial"/>
          <w:b/>
          <w:i/>
          <w:sz w:val="20"/>
        </w:rPr>
        <w:t>:</w:t>
      </w:r>
      <w:r w:rsidRPr="00ED460E">
        <w:rPr>
          <w:rFonts w:cs="Arial"/>
          <w:sz w:val="20"/>
        </w:rPr>
        <w:t xml:space="preserve"> </w:t>
      </w:r>
      <w:r w:rsidR="00556249">
        <w:rPr>
          <w:rFonts w:cs="Arial"/>
          <w:sz w:val="20"/>
        </w:rPr>
        <w:t xml:space="preserve">Der Bezug von Anlagenkapazität wird mit der </w:t>
      </w:r>
      <w:r w:rsidRPr="00ED460E">
        <w:rPr>
          <w:rFonts w:cs="Arial"/>
          <w:sz w:val="20"/>
        </w:rPr>
        <w:t>Summe der Wohnungen</w:t>
      </w:r>
      <w:r w:rsidR="00556249">
        <w:rPr>
          <w:rFonts w:cs="Arial"/>
          <w:sz w:val="20"/>
        </w:rPr>
        <w:t>,</w:t>
      </w:r>
      <w:r w:rsidRPr="00ED460E">
        <w:rPr>
          <w:rFonts w:cs="Arial"/>
          <w:sz w:val="20"/>
        </w:rPr>
        <w:t xml:space="preserve"> Gewerbebetriebe</w:t>
      </w:r>
      <w:r w:rsidR="00556249">
        <w:rPr>
          <w:rFonts w:cs="Arial"/>
          <w:sz w:val="20"/>
        </w:rPr>
        <w:t>n und Wohnungsäquivalente (Wasserzählergrösse)</w:t>
      </w:r>
      <w:r w:rsidRPr="00ED460E">
        <w:rPr>
          <w:rFonts w:cs="Arial"/>
          <w:sz w:val="20"/>
        </w:rPr>
        <w:t xml:space="preserve"> auf einem Grundstück oder Teilgrundstück</w:t>
      </w:r>
      <w:r w:rsidR="00556249">
        <w:rPr>
          <w:rFonts w:cs="Arial"/>
          <w:sz w:val="20"/>
        </w:rPr>
        <w:t xml:space="preserve"> quantifiziert</w:t>
      </w:r>
      <w:r w:rsidRPr="00ED460E">
        <w:rPr>
          <w:rFonts w:cs="Arial"/>
          <w:sz w:val="20"/>
        </w:rPr>
        <w:t xml:space="preserve">. </w:t>
      </w:r>
      <w:r w:rsidR="00556249">
        <w:rPr>
          <w:rFonts w:cs="Arial"/>
          <w:sz w:val="20"/>
        </w:rPr>
        <w:t>Dabei wird unterschieden:</w:t>
      </w:r>
      <w:r w:rsidR="00556249">
        <w:rPr>
          <w:rFonts w:cs="Arial"/>
          <w:sz w:val="20"/>
        </w:rPr>
        <w:br/>
        <w:t>a.</w:t>
      </w:r>
      <w:r w:rsidR="00556249" w:rsidRPr="00556249">
        <w:rPr>
          <w:rFonts w:cs="Arial"/>
          <w:noProof w:val="0"/>
          <w:sz w:val="20"/>
        </w:rPr>
        <w:t xml:space="preserve"> </w:t>
      </w:r>
      <w:r w:rsidR="00556249" w:rsidRPr="00556249">
        <w:rPr>
          <w:rFonts w:cs="Arial"/>
          <w:sz w:val="20"/>
        </w:rPr>
        <w:t>Grundstücke mit reiner Wohnbebauung: Die Anzahl Wohneinheiten ist massgebend;</w:t>
      </w:r>
      <w:r w:rsidR="00556249" w:rsidRPr="00556249">
        <w:rPr>
          <w:rFonts w:cs="Arial"/>
          <w:sz w:val="20"/>
        </w:rPr>
        <w:br/>
        <w:t xml:space="preserve">b. Grundstücke mit reiner Gewerbenutzung (Ausnahme Übernachtungsgastronomie): Das </w:t>
      </w:r>
      <w:r w:rsidR="00556249" w:rsidRPr="00556249">
        <w:rPr>
          <w:rFonts w:cs="Arial"/>
          <w:sz w:val="20"/>
        </w:rPr>
        <w:br/>
        <w:t xml:space="preserve">    Wohnungsäquivalent ist massgebend;</w:t>
      </w:r>
      <w:r w:rsidR="00556249" w:rsidRPr="00556249">
        <w:rPr>
          <w:rFonts w:cs="Arial"/>
          <w:sz w:val="20"/>
        </w:rPr>
        <w:br/>
        <w:t>c. Grundstücke mit Mischnutzung: Der kleinere Wert zwischen Anzahl Wohneinheiten plus</w:t>
      </w:r>
      <w:r w:rsidR="00556249" w:rsidRPr="00556249">
        <w:rPr>
          <w:rFonts w:cs="Arial"/>
          <w:sz w:val="20"/>
        </w:rPr>
        <w:br/>
        <w:t xml:space="preserve">    Anzahl Gewerbebetriebe bzw. Anzahl Wohneinheiten plus Wohnungsäquivalent; jedoch</w:t>
      </w:r>
      <w:r w:rsidR="00556249" w:rsidRPr="00556249">
        <w:rPr>
          <w:rFonts w:cs="Arial"/>
          <w:sz w:val="20"/>
        </w:rPr>
        <w:br/>
        <w:t xml:space="preserve">    minimal das Wohnungsäquivalent ist massgebend.</w:t>
      </w:r>
      <w:r w:rsidR="00556249" w:rsidRPr="00556249">
        <w:rPr>
          <w:rFonts w:cs="Arial"/>
          <w:sz w:val="20"/>
        </w:rPr>
        <w:br/>
      </w:r>
    </w:p>
    <w:tbl>
      <w:tblPr>
        <w:tblW w:w="0" w:type="auto"/>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7"/>
        <w:gridCol w:w="2126"/>
        <w:gridCol w:w="2126"/>
      </w:tblGrid>
      <w:tr w:rsidR="00ED460E" w:rsidRPr="002B7200" w14:paraId="17CAFA2F" w14:textId="77777777" w:rsidTr="00317038">
        <w:trPr>
          <w:tblHeader/>
        </w:trPr>
        <w:tc>
          <w:tcPr>
            <w:tcW w:w="1757" w:type="dxa"/>
            <w:shd w:val="clear" w:color="auto" w:fill="D9D9D9" w:themeFill="background1" w:themeFillShade="D9"/>
            <w:vAlign w:val="center"/>
          </w:tcPr>
          <w:p w14:paraId="511367B3" w14:textId="77777777" w:rsidR="00ED460E" w:rsidRPr="002B7200" w:rsidRDefault="00ED460E" w:rsidP="00ED460E">
            <w:pPr>
              <w:jc w:val="center"/>
              <w:rPr>
                <w:rFonts w:cs="Arial"/>
                <w:b/>
                <w:bCs/>
                <w:sz w:val="18"/>
                <w:szCs w:val="22"/>
              </w:rPr>
            </w:pPr>
            <w:r w:rsidRPr="002B7200">
              <w:rPr>
                <w:rFonts w:cs="Arial"/>
                <w:b/>
                <w:bCs/>
                <w:sz w:val="18"/>
                <w:szCs w:val="22"/>
              </w:rPr>
              <w:t>Zählergrösse</w:t>
            </w:r>
          </w:p>
          <w:p w14:paraId="707E3157" w14:textId="77777777" w:rsidR="00ED460E" w:rsidRPr="002B7200" w:rsidRDefault="00ED460E" w:rsidP="00ED460E">
            <w:pPr>
              <w:jc w:val="center"/>
              <w:rPr>
                <w:rFonts w:cs="Arial"/>
                <w:sz w:val="18"/>
                <w:szCs w:val="22"/>
              </w:rPr>
            </w:pPr>
            <w:r w:rsidRPr="002B7200">
              <w:rPr>
                <w:rFonts w:cs="Arial"/>
                <w:b/>
                <w:bCs/>
                <w:sz w:val="18"/>
                <w:szCs w:val="22"/>
              </w:rPr>
              <w:t>in Zoll</w:t>
            </w:r>
          </w:p>
        </w:tc>
        <w:tc>
          <w:tcPr>
            <w:tcW w:w="2126" w:type="dxa"/>
            <w:shd w:val="clear" w:color="auto" w:fill="D9D9D9" w:themeFill="background1" w:themeFillShade="D9"/>
            <w:vAlign w:val="center"/>
          </w:tcPr>
          <w:p w14:paraId="3437C55A" w14:textId="77777777" w:rsidR="00ED460E" w:rsidRPr="002B7200" w:rsidRDefault="00ED460E" w:rsidP="00ED460E">
            <w:pPr>
              <w:tabs>
                <w:tab w:val="left" w:pos="284"/>
              </w:tabs>
              <w:jc w:val="center"/>
              <w:rPr>
                <w:rFonts w:cs="Arial"/>
                <w:b/>
                <w:bCs/>
                <w:sz w:val="18"/>
                <w:szCs w:val="22"/>
              </w:rPr>
            </w:pPr>
            <w:r w:rsidRPr="002B7200">
              <w:rPr>
                <w:rFonts w:cs="Arial"/>
                <w:b/>
                <w:bCs/>
                <w:sz w:val="18"/>
                <w:szCs w:val="22"/>
              </w:rPr>
              <w:t>Zählergrösse</w:t>
            </w:r>
          </w:p>
          <w:p w14:paraId="5A9AD327" w14:textId="77777777" w:rsidR="00ED460E" w:rsidRPr="002B7200" w:rsidDel="00C20A5C" w:rsidRDefault="00ED460E" w:rsidP="00ED460E">
            <w:pPr>
              <w:tabs>
                <w:tab w:val="left" w:pos="284"/>
              </w:tabs>
              <w:jc w:val="center"/>
              <w:rPr>
                <w:rFonts w:cs="Arial"/>
                <w:b/>
                <w:bCs/>
                <w:sz w:val="18"/>
                <w:szCs w:val="22"/>
              </w:rPr>
            </w:pPr>
            <w:r w:rsidRPr="002B7200">
              <w:rPr>
                <w:rFonts w:cs="Arial"/>
                <w:b/>
                <w:bCs/>
                <w:sz w:val="18"/>
                <w:szCs w:val="22"/>
              </w:rPr>
              <w:t>in DN</w:t>
            </w:r>
          </w:p>
        </w:tc>
        <w:tc>
          <w:tcPr>
            <w:tcW w:w="2126" w:type="dxa"/>
            <w:shd w:val="clear" w:color="auto" w:fill="D9D9D9" w:themeFill="background1" w:themeFillShade="D9"/>
            <w:vAlign w:val="center"/>
          </w:tcPr>
          <w:p w14:paraId="00A3679F" w14:textId="77777777" w:rsidR="00ED460E" w:rsidRPr="002B7200" w:rsidRDefault="00ED460E" w:rsidP="00ED460E">
            <w:pPr>
              <w:tabs>
                <w:tab w:val="left" w:pos="284"/>
              </w:tabs>
              <w:jc w:val="center"/>
              <w:rPr>
                <w:rFonts w:cs="Arial"/>
                <w:sz w:val="18"/>
                <w:szCs w:val="22"/>
              </w:rPr>
            </w:pPr>
            <w:r w:rsidRPr="002B7200">
              <w:rPr>
                <w:rFonts w:cs="Arial"/>
                <w:b/>
                <w:bCs/>
                <w:sz w:val="18"/>
                <w:szCs w:val="22"/>
              </w:rPr>
              <w:t>Wohnungs-</w:t>
            </w:r>
            <w:r w:rsidRPr="002B7200">
              <w:rPr>
                <w:rFonts w:cs="Arial"/>
                <w:b/>
                <w:bCs/>
                <w:sz w:val="18"/>
                <w:szCs w:val="22"/>
              </w:rPr>
              <w:br/>
              <w:t>äquivalent</w:t>
            </w:r>
          </w:p>
        </w:tc>
      </w:tr>
      <w:tr w:rsidR="00ED460E" w:rsidRPr="002B7200" w14:paraId="306DB8EA" w14:textId="77777777" w:rsidTr="00ED460E">
        <w:tc>
          <w:tcPr>
            <w:tcW w:w="1757" w:type="dxa"/>
            <w:shd w:val="clear" w:color="auto" w:fill="FFFFFF" w:themeFill="background1"/>
          </w:tcPr>
          <w:p w14:paraId="60EC921F" w14:textId="77777777" w:rsidR="00ED460E" w:rsidRPr="002B7200" w:rsidRDefault="00ED460E" w:rsidP="00ED460E">
            <w:pPr>
              <w:jc w:val="center"/>
              <w:rPr>
                <w:rFonts w:cs="Arial"/>
                <w:sz w:val="18"/>
                <w:szCs w:val="22"/>
              </w:rPr>
            </w:pPr>
            <w:r w:rsidRPr="002B7200">
              <w:rPr>
                <w:rFonts w:cs="Arial"/>
                <w:sz w:val="18"/>
                <w:szCs w:val="22"/>
              </w:rPr>
              <w:t>¾ “</w:t>
            </w:r>
          </w:p>
        </w:tc>
        <w:tc>
          <w:tcPr>
            <w:tcW w:w="2126" w:type="dxa"/>
            <w:shd w:val="clear" w:color="auto" w:fill="FFFFFF" w:themeFill="background1"/>
          </w:tcPr>
          <w:p w14:paraId="6EAEABAD" w14:textId="77777777" w:rsidR="00ED460E" w:rsidRPr="002B7200" w:rsidRDefault="00ED460E" w:rsidP="00ED460E">
            <w:pPr>
              <w:tabs>
                <w:tab w:val="left" w:pos="284"/>
              </w:tabs>
              <w:jc w:val="center"/>
              <w:rPr>
                <w:rFonts w:cs="Arial"/>
                <w:sz w:val="18"/>
                <w:szCs w:val="22"/>
              </w:rPr>
            </w:pPr>
            <w:r w:rsidRPr="002B7200">
              <w:rPr>
                <w:rFonts w:cs="Arial"/>
                <w:sz w:val="18"/>
                <w:szCs w:val="22"/>
              </w:rPr>
              <w:t>20 mm</w:t>
            </w:r>
          </w:p>
        </w:tc>
        <w:tc>
          <w:tcPr>
            <w:tcW w:w="2126" w:type="dxa"/>
            <w:shd w:val="clear" w:color="auto" w:fill="FFFFFF" w:themeFill="background1"/>
          </w:tcPr>
          <w:p w14:paraId="3DFD1079" w14:textId="77777777" w:rsidR="00ED460E" w:rsidRPr="002B7200" w:rsidRDefault="00ED460E" w:rsidP="00ED460E">
            <w:pPr>
              <w:tabs>
                <w:tab w:val="left" w:pos="284"/>
              </w:tabs>
              <w:jc w:val="center"/>
              <w:rPr>
                <w:rFonts w:cs="Arial"/>
                <w:sz w:val="18"/>
                <w:szCs w:val="22"/>
              </w:rPr>
            </w:pPr>
            <w:r w:rsidRPr="002B7200">
              <w:rPr>
                <w:rFonts w:cs="Arial"/>
                <w:sz w:val="18"/>
                <w:szCs w:val="22"/>
              </w:rPr>
              <w:t>1</w:t>
            </w:r>
          </w:p>
        </w:tc>
      </w:tr>
      <w:tr w:rsidR="00ED460E" w:rsidRPr="002B7200" w14:paraId="5025A321" w14:textId="77777777" w:rsidTr="00ED460E">
        <w:tc>
          <w:tcPr>
            <w:tcW w:w="1757" w:type="dxa"/>
            <w:shd w:val="clear" w:color="auto" w:fill="FFFFFF" w:themeFill="background1"/>
          </w:tcPr>
          <w:p w14:paraId="7C5BC35E" w14:textId="77777777" w:rsidR="00ED460E" w:rsidRPr="002B7200" w:rsidRDefault="00ED460E" w:rsidP="00ED460E">
            <w:pPr>
              <w:jc w:val="center"/>
              <w:rPr>
                <w:rFonts w:cs="Arial"/>
                <w:sz w:val="18"/>
                <w:szCs w:val="22"/>
              </w:rPr>
            </w:pPr>
            <w:r w:rsidRPr="002B7200">
              <w:rPr>
                <w:rFonts w:cs="Arial"/>
                <w:sz w:val="18"/>
                <w:szCs w:val="22"/>
              </w:rPr>
              <w:t>1 “</w:t>
            </w:r>
          </w:p>
        </w:tc>
        <w:tc>
          <w:tcPr>
            <w:tcW w:w="2126" w:type="dxa"/>
            <w:shd w:val="clear" w:color="auto" w:fill="FFFFFF" w:themeFill="background1"/>
          </w:tcPr>
          <w:p w14:paraId="6762EF99" w14:textId="77777777" w:rsidR="00ED460E" w:rsidRPr="002B7200" w:rsidRDefault="00ED460E" w:rsidP="00ED460E">
            <w:pPr>
              <w:tabs>
                <w:tab w:val="left" w:pos="284"/>
              </w:tabs>
              <w:jc w:val="center"/>
              <w:rPr>
                <w:rFonts w:cs="Arial"/>
                <w:sz w:val="18"/>
                <w:szCs w:val="22"/>
              </w:rPr>
            </w:pPr>
            <w:r w:rsidRPr="002B7200">
              <w:rPr>
                <w:rFonts w:cs="Arial"/>
                <w:sz w:val="18"/>
                <w:szCs w:val="22"/>
              </w:rPr>
              <w:t>25 mm</w:t>
            </w:r>
          </w:p>
        </w:tc>
        <w:tc>
          <w:tcPr>
            <w:tcW w:w="2126" w:type="dxa"/>
            <w:shd w:val="clear" w:color="auto" w:fill="FFFFFF" w:themeFill="background1"/>
          </w:tcPr>
          <w:p w14:paraId="598EA390" w14:textId="77777777" w:rsidR="00ED460E" w:rsidRPr="002B7200" w:rsidRDefault="00ED460E" w:rsidP="00ED460E">
            <w:pPr>
              <w:tabs>
                <w:tab w:val="left" w:pos="284"/>
              </w:tabs>
              <w:jc w:val="center"/>
              <w:rPr>
                <w:rFonts w:cs="Arial"/>
                <w:sz w:val="18"/>
                <w:szCs w:val="22"/>
              </w:rPr>
            </w:pPr>
            <w:r w:rsidRPr="002B7200">
              <w:rPr>
                <w:rFonts w:cs="Arial"/>
                <w:sz w:val="18"/>
                <w:szCs w:val="22"/>
              </w:rPr>
              <w:t>3</w:t>
            </w:r>
          </w:p>
        </w:tc>
      </w:tr>
      <w:tr w:rsidR="00ED460E" w:rsidRPr="002B7200" w14:paraId="61EC1D93" w14:textId="77777777" w:rsidTr="00ED460E">
        <w:tc>
          <w:tcPr>
            <w:tcW w:w="1757" w:type="dxa"/>
            <w:shd w:val="clear" w:color="auto" w:fill="FFFFFF" w:themeFill="background1"/>
          </w:tcPr>
          <w:p w14:paraId="4EEFFE55" w14:textId="77777777" w:rsidR="00ED460E" w:rsidRPr="002B7200" w:rsidRDefault="00ED460E" w:rsidP="00ED460E">
            <w:pPr>
              <w:jc w:val="center"/>
              <w:rPr>
                <w:rFonts w:cs="Arial"/>
                <w:sz w:val="18"/>
                <w:szCs w:val="22"/>
              </w:rPr>
            </w:pPr>
            <w:r w:rsidRPr="002B7200">
              <w:rPr>
                <w:rFonts w:cs="Arial"/>
                <w:sz w:val="18"/>
                <w:szCs w:val="22"/>
              </w:rPr>
              <w:t>1 ¼ “</w:t>
            </w:r>
          </w:p>
        </w:tc>
        <w:tc>
          <w:tcPr>
            <w:tcW w:w="2126" w:type="dxa"/>
            <w:shd w:val="clear" w:color="auto" w:fill="FFFFFF" w:themeFill="background1"/>
          </w:tcPr>
          <w:p w14:paraId="67FCD872" w14:textId="77777777" w:rsidR="00ED460E" w:rsidRPr="002B7200" w:rsidRDefault="00ED460E" w:rsidP="00ED460E">
            <w:pPr>
              <w:tabs>
                <w:tab w:val="left" w:pos="284"/>
              </w:tabs>
              <w:jc w:val="center"/>
              <w:rPr>
                <w:rFonts w:cs="Arial"/>
                <w:sz w:val="18"/>
                <w:szCs w:val="22"/>
              </w:rPr>
            </w:pPr>
            <w:r w:rsidRPr="002B7200">
              <w:rPr>
                <w:rFonts w:cs="Arial"/>
                <w:sz w:val="18"/>
                <w:szCs w:val="22"/>
              </w:rPr>
              <w:t>32 mm</w:t>
            </w:r>
          </w:p>
        </w:tc>
        <w:tc>
          <w:tcPr>
            <w:tcW w:w="2126" w:type="dxa"/>
            <w:shd w:val="clear" w:color="auto" w:fill="FFFFFF" w:themeFill="background1"/>
          </w:tcPr>
          <w:p w14:paraId="6A0877E3" w14:textId="3222906D" w:rsidR="00ED460E" w:rsidRPr="002B7200" w:rsidRDefault="00556249" w:rsidP="00ED460E">
            <w:pPr>
              <w:tabs>
                <w:tab w:val="left" w:pos="284"/>
              </w:tabs>
              <w:jc w:val="center"/>
              <w:rPr>
                <w:rFonts w:cs="Arial"/>
                <w:sz w:val="18"/>
                <w:szCs w:val="22"/>
              </w:rPr>
            </w:pPr>
            <w:r>
              <w:rPr>
                <w:rFonts w:cs="Arial"/>
                <w:sz w:val="18"/>
                <w:szCs w:val="22"/>
              </w:rPr>
              <w:t>6</w:t>
            </w:r>
          </w:p>
        </w:tc>
      </w:tr>
      <w:tr w:rsidR="00ED460E" w:rsidRPr="002B7200" w14:paraId="2AD34D7D" w14:textId="77777777" w:rsidTr="00ED460E">
        <w:tc>
          <w:tcPr>
            <w:tcW w:w="1757" w:type="dxa"/>
            <w:shd w:val="clear" w:color="auto" w:fill="FFFFFF" w:themeFill="background1"/>
          </w:tcPr>
          <w:p w14:paraId="3A376FA3" w14:textId="77777777" w:rsidR="00ED460E" w:rsidRPr="002B7200" w:rsidRDefault="00ED460E" w:rsidP="00ED460E">
            <w:pPr>
              <w:jc w:val="center"/>
              <w:rPr>
                <w:rFonts w:cs="Arial"/>
                <w:sz w:val="18"/>
                <w:szCs w:val="22"/>
              </w:rPr>
            </w:pPr>
            <w:r w:rsidRPr="002B7200">
              <w:rPr>
                <w:rFonts w:cs="Arial"/>
                <w:sz w:val="18"/>
                <w:szCs w:val="22"/>
              </w:rPr>
              <w:t>1 ½ “</w:t>
            </w:r>
          </w:p>
        </w:tc>
        <w:tc>
          <w:tcPr>
            <w:tcW w:w="2126" w:type="dxa"/>
            <w:shd w:val="clear" w:color="auto" w:fill="FFFFFF" w:themeFill="background1"/>
          </w:tcPr>
          <w:p w14:paraId="7BC294E1" w14:textId="77777777" w:rsidR="00ED460E" w:rsidRPr="002B7200" w:rsidRDefault="00ED460E" w:rsidP="00ED460E">
            <w:pPr>
              <w:tabs>
                <w:tab w:val="left" w:pos="284"/>
              </w:tabs>
              <w:jc w:val="center"/>
              <w:rPr>
                <w:rFonts w:cs="Arial"/>
                <w:sz w:val="18"/>
                <w:szCs w:val="22"/>
              </w:rPr>
            </w:pPr>
            <w:r w:rsidRPr="002B7200">
              <w:rPr>
                <w:rFonts w:cs="Arial"/>
                <w:sz w:val="18"/>
                <w:szCs w:val="22"/>
              </w:rPr>
              <w:t>40 mm</w:t>
            </w:r>
          </w:p>
        </w:tc>
        <w:tc>
          <w:tcPr>
            <w:tcW w:w="2126" w:type="dxa"/>
            <w:shd w:val="clear" w:color="auto" w:fill="FFFFFF" w:themeFill="background1"/>
          </w:tcPr>
          <w:p w14:paraId="72D685AE" w14:textId="0269D393" w:rsidR="00ED460E" w:rsidRPr="002B7200" w:rsidRDefault="00556249" w:rsidP="00ED460E">
            <w:pPr>
              <w:tabs>
                <w:tab w:val="left" w:pos="284"/>
              </w:tabs>
              <w:jc w:val="center"/>
              <w:rPr>
                <w:rFonts w:cs="Arial"/>
                <w:sz w:val="18"/>
                <w:szCs w:val="22"/>
              </w:rPr>
            </w:pPr>
            <w:r>
              <w:rPr>
                <w:rFonts w:cs="Arial"/>
                <w:sz w:val="18"/>
                <w:szCs w:val="22"/>
              </w:rPr>
              <w:t>12</w:t>
            </w:r>
          </w:p>
        </w:tc>
      </w:tr>
      <w:tr w:rsidR="00ED460E" w:rsidRPr="002B7200" w14:paraId="6D9AD086" w14:textId="77777777" w:rsidTr="00ED460E">
        <w:tc>
          <w:tcPr>
            <w:tcW w:w="1757" w:type="dxa"/>
            <w:shd w:val="clear" w:color="auto" w:fill="FFFFFF" w:themeFill="background1"/>
          </w:tcPr>
          <w:p w14:paraId="07506FD5" w14:textId="77777777" w:rsidR="00ED460E" w:rsidRPr="002B7200" w:rsidRDefault="00ED460E" w:rsidP="00ED460E">
            <w:pPr>
              <w:jc w:val="center"/>
              <w:rPr>
                <w:rFonts w:cs="Arial"/>
                <w:sz w:val="18"/>
                <w:szCs w:val="22"/>
              </w:rPr>
            </w:pPr>
            <w:r w:rsidRPr="002B7200">
              <w:rPr>
                <w:rFonts w:cs="Arial"/>
                <w:sz w:val="18"/>
                <w:szCs w:val="22"/>
              </w:rPr>
              <w:lastRenderedPageBreak/>
              <w:t>2 “</w:t>
            </w:r>
          </w:p>
        </w:tc>
        <w:tc>
          <w:tcPr>
            <w:tcW w:w="2126" w:type="dxa"/>
            <w:shd w:val="clear" w:color="auto" w:fill="FFFFFF" w:themeFill="background1"/>
          </w:tcPr>
          <w:p w14:paraId="33DEF36E" w14:textId="77777777" w:rsidR="00ED460E" w:rsidRPr="002B7200" w:rsidRDefault="00ED460E" w:rsidP="00ED460E">
            <w:pPr>
              <w:tabs>
                <w:tab w:val="left" w:pos="284"/>
              </w:tabs>
              <w:jc w:val="center"/>
              <w:rPr>
                <w:rFonts w:cs="Arial"/>
                <w:sz w:val="18"/>
                <w:szCs w:val="22"/>
              </w:rPr>
            </w:pPr>
            <w:r w:rsidRPr="002B7200">
              <w:rPr>
                <w:rFonts w:cs="Arial"/>
                <w:sz w:val="18"/>
                <w:szCs w:val="22"/>
              </w:rPr>
              <w:t>50 mm</w:t>
            </w:r>
          </w:p>
        </w:tc>
        <w:tc>
          <w:tcPr>
            <w:tcW w:w="2126" w:type="dxa"/>
            <w:shd w:val="clear" w:color="auto" w:fill="FFFFFF" w:themeFill="background1"/>
          </w:tcPr>
          <w:p w14:paraId="0B2D8D85" w14:textId="1758AE54" w:rsidR="00ED460E" w:rsidRPr="002B7200" w:rsidRDefault="00556249" w:rsidP="00ED460E">
            <w:pPr>
              <w:tabs>
                <w:tab w:val="left" w:pos="284"/>
              </w:tabs>
              <w:jc w:val="center"/>
              <w:rPr>
                <w:rFonts w:cs="Arial"/>
                <w:sz w:val="18"/>
                <w:szCs w:val="22"/>
              </w:rPr>
            </w:pPr>
            <w:r>
              <w:rPr>
                <w:rFonts w:cs="Arial"/>
                <w:sz w:val="18"/>
                <w:szCs w:val="22"/>
              </w:rPr>
              <w:t>18</w:t>
            </w:r>
          </w:p>
        </w:tc>
      </w:tr>
      <w:tr w:rsidR="00556249" w:rsidRPr="002B7200" w14:paraId="7CD6D2D1" w14:textId="77777777" w:rsidTr="00ED460E">
        <w:tc>
          <w:tcPr>
            <w:tcW w:w="1757" w:type="dxa"/>
            <w:shd w:val="clear" w:color="auto" w:fill="FFFFFF" w:themeFill="background1"/>
          </w:tcPr>
          <w:p w14:paraId="3F30044C" w14:textId="0FE26F82" w:rsidR="00556249" w:rsidRPr="002B7200" w:rsidRDefault="00556249" w:rsidP="00ED460E">
            <w:pPr>
              <w:jc w:val="center"/>
              <w:rPr>
                <w:rFonts w:cs="Arial"/>
                <w:sz w:val="18"/>
                <w:szCs w:val="22"/>
              </w:rPr>
            </w:pPr>
            <w:r>
              <w:rPr>
                <w:rFonts w:cs="Arial"/>
                <w:sz w:val="18"/>
                <w:szCs w:val="22"/>
              </w:rPr>
              <w:t xml:space="preserve">2 ½ </w:t>
            </w:r>
            <w:r w:rsidRPr="002B7200">
              <w:rPr>
                <w:rFonts w:cs="Arial"/>
                <w:sz w:val="18"/>
                <w:szCs w:val="22"/>
              </w:rPr>
              <w:t>“</w:t>
            </w:r>
            <w:r>
              <w:rPr>
                <w:rFonts w:cs="Arial"/>
                <w:sz w:val="18"/>
                <w:szCs w:val="22"/>
              </w:rPr>
              <w:t xml:space="preserve"> </w:t>
            </w:r>
          </w:p>
        </w:tc>
        <w:tc>
          <w:tcPr>
            <w:tcW w:w="2126" w:type="dxa"/>
            <w:shd w:val="clear" w:color="auto" w:fill="FFFFFF" w:themeFill="background1"/>
          </w:tcPr>
          <w:p w14:paraId="3021AC34" w14:textId="36BBBBCD" w:rsidR="00556249" w:rsidRPr="002B7200" w:rsidRDefault="00556249" w:rsidP="00ED460E">
            <w:pPr>
              <w:tabs>
                <w:tab w:val="left" w:pos="284"/>
              </w:tabs>
              <w:jc w:val="center"/>
              <w:rPr>
                <w:rFonts w:cs="Arial"/>
                <w:sz w:val="18"/>
                <w:szCs w:val="22"/>
              </w:rPr>
            </w:pPr>
            <w:r>
              <w:rPr>
                <w:rFonts w:cs="Arial"/>
                <w:sz w:val="18"/>
                <w:szCs w:val="22"/>
              </w:rPr>
              <w:t>65 mm</w:t>
            </w:r>
          </w:p>
        </w:tc>
        <w:tc>
          <w:tcPr>
            <w:tcW w:w="2126" w:type="dxa"/>
            <w:shd w:val="clear" w:color="auto" w:fill="FFFFFF" w:themeFill="background1"/>
          </w:tcPr>
          <w:p w14:paraId="16D82381" w14:textId="5795197F" w:rsidR="00556249" w:rsidRPr="002B7200" w:rsidDel="00556249" w:rsidRDefault="00556249" w:rsidP="00ED460E">
            <w:pPr>
              <w:tabs>
                <w:tab w:val="left" w:pos="284"/>
              </w:tabs>
              <w:jc w:val="center"/>
              <w:rPr>
                <w:rFonts w:cs="Arial"/>
                <w:sz w:val="18"/>
                <w:szCs w:val="22"/>
              </w:rPr>
            </w:pPr>
            <w:r>
              <w:rPr>
                <w:rFonts w:cs="Arial"/>
                <w:sz w:val="18"/>
                <w:szCs w:val="22"/>
              </w:rPr>
              <w:t>30</w:t>
            </w:r>
          </w:p>
        </w:tc>
      </w:tr>
      <w:tr w:rsidR="00556249" w:rsidRPr="002B7200" w14:paraId="140CB4CE" w14:textId="77777777" w:rsidTr="00ED460E">
        <w:tc>
          <w:tcPr>
            <w:tcW w:w="1757" w:type="dxa"/>
            <w:shd w:val="clear" w:color="auto" w:fill="FFFFFF" w:themeFill="background1"/>
          </w:tcPr>
          <w:p w14:paraId="603DBCF6" w14:textId="6FE3EE85" w:rsidR="00556249" w:rsidRPr="002B7200" w:rsidRDefault="00556249" w:rsidP="00ED460E">
            <w:pPr>
              <w:jc w:val="center"/>
              <w:rPr>
                <w:rFonts w:cs="Arial"/>
                <w:sz w:val="18"/>
                <w:szCs w:val="22"/>
              </w:rPr>
            </w:pPr>
            <w:r>
              <w:rPr>
                <w:rFonts w:cs="Arial"/>
                <w:sz w:val="18"/>
                <w:szCs w:val="22"/>
              </w:rPr>
              <w:t xml:space="preserve">3 </w:t>
            </w:r>
            <w:r w:rsidRPr="002B7200">
              <w:rPr>
                <w:rFonts w:cs="Arial"/>
                <w:sz w:val="18"/>
                <w:szCs w:val="22"/>
              </w:rPr>
              <w:t>“</w:t>
            </w:r>
          </w:p>
        </w:tc>
        <w:tc>
          <w:tcPr>
            <w:tcW w:w="2126" w:type="dxa"/>
            <w:shd w:val="clear" w:color="auto" w:fill="FFFFFF" w:themeFill="background1"/>
          </w:tcPr>
          <w:p w14:paraId="3B87071A" w14:textId="498B2E8E" w:rsidR="00556249" w:rsidRPr="002B7200" w:rsidRDefault="00556249" w:rsidP="00ED460E">
            <w:pPr>
              <w:tabs>
                <w:tab w:val="left" w:pos="284"/>
              </w:tabs>
              <w:jc w:val="center"/>
              <w:rPr>
                <w:rFonts w:cs="Arial"/>
                <w:sz w:val="18"/>
                <w:szCs w:val="22"/>
              </w:rPr>
            </w:pPr>
            <w:r>
              <w:rPr>
                <w:rFonts w:cs="Arial"/>
                <w:sz w:val="18"/>
                <w:szCs w:val="22"/>
              </w:rPr>
              <w:t>80 mm</w:t>
            </w:r>
          </w:p>
        </w:tc>
        <w:tc>
          <w:tcPr>
            <w:tcW w:w="2126" w:type="dxa"/>
            <w:shd w:val="clear" w:color="auto" w:fill="FFFFFF" w:themeFill="background1"/>
          </w:tcPr>
          <w:p w14:paraId="46285333" w14:textId="46151440" w:rsidR="00556249" w:rsidRPr="002B7200" w:rsidDel="00556249" w:rsidRDefault="00556249" w:rsidP="00ED460E">
            <w:pPr>
              <w:tabs>
                <w:tab w:val="left" w:pos="284"/>
              </w:tabs>
              <w:jc w:val="center"/>
              <w:rPr>
                <w:rFonts w:cs="Arial"/>
                <w:sz w:val="18"/>
                <w:szCs w:val="22"/>
              </w:rPr>
            </w:pPr>
            <w:r>
              <w:rPr>
                <w:rFonts w:cs="Arial"/>
                <w:sz w:val="18"/>
                <w:szCs w:val="22"/>
              </w:rPr>
              <w:t>50</w:t>
            </w:r>
          </w:p>
        </w:tc>
      </w:tr>
    </w:tbl>
    <w:p w14:paraId="7D9CBDE4" w14:textId="77777777" w:rsidR="00340E06" w:rsidRPr="00340E06" w:rsidRDefault="00340E06" w:rsidP="00340E06">
      <w:pPr>
        <w:pStyle w:val="Kopfzeile"/>
        <w:tabs>
          <w:tab w:val="left" w:pos="284"/>
        </w:tabs>
        <w:spacing w:line="280" w:lineRule="atLeast"/>
        <w:ind w:left="284" w:hanging="284"/>
        <w:rPr>
          <w:rFonts w:cs="Arial"/>
          <w:szCs w:val="16"/>
        </w:rPr>
      </w:pPr>
    </w:p>
    <w:p w14:paraId="673EA122" w14:textId="2EBF57EC" w:rsidR="00ED460E" w:rsidRPr="00637BD0" w:rsidRDefault="00556249" w:rsidP="00ED460E">
      <w:pPr>
        <w:pStyle w:val="Kopfzeile"/>
        <w:tabs>
          <w:tab w:val="left" w:pos="284"/>
        </w:tabs>
        <w:spacing w:after="120" w:line="280" w:lineRule="atLeast"/>
        <w:ind w:left="284" w:hanging="284"/>
        <w:rPr>
          <w:rFonts w:cs="Arial"/>
          <w:sz w:val="20"/>
          <w:szCs w:val="24"/>
        </w:rPr>
      </w:pPr>
      <w:r w:rsidRPr="00637BD0">
        <w:rPr>
          <w:rFonts w:cs="Arial"/>
          <w:sz w:val="20"/>
          <w:szCs w:val="24"/>
        </w:rPr>
        <w:tab/>
        <w:t>Bei Übernachtungsgastronomie wird das Wohnungsäquivalent aufgrund der Bettenzahl ermittelt. Dabei gilt: 4 Betten = 1 Wohnungsäquivalent (wobei ein Doppelbett zwei Einzelbetten entspricht).</w:t>
      </w:r>
    </w:p>
    <w:p w14:paraId="68B88A50" w14:textId="1F8008CE" w:rsidR="00ED460E" w:rsidRPr="00556249" w:rsidRDefault="00637BD0" w:rsidP="00ED460E">
      <w:pPr>
        <w:pStyle w:val="Kopfzeile"/>
        <w:tabs>
          <w:tab w:val="left" w:pos="284"/>
        </w:tabs>
        <w:spacing w:after="120" w:line="280" w:lineRule="atLeast"/>
        <w:ind w:left="284" w:hanging="284"/>
        <w:rPr>
          <w:rFonts w:cs="Arial"/>
          <w:noProof w:val="0"/>
          <w:sz w:val="20"/>
        </w:rPr>
      </w:pPr>
      <w:r>
        <w:rPr>
          <w:rFonts w:cs="Arial"/>
          <w:noProof w:val="0"/>
          <w:sz w:val="20"/>
        </w:rPr>
        <w:tab/>
      </w:r>
      <w:r w:rsidR="00556249">
        <w:rPr>
          <w:rFonts w:cs="Arial"/>
          <w:noProof w:val="0"/>
          <w:sz w:val="20"/>
        </w:rPr>
        <w:t>Das Kriterium Bezug von Anlagenkapazität führt bei einer über- bzw. unterdurchschnittlichen Anzahl Wohnungen</w:t>
      </w:r>
      <w:r>
        <w:rPr>
          <w:rFonts w:cs="Arial"/>
          <w:noProof w:val="0"/>
          <w:sz w:val="20"/>
        </w:rPr>
        <w:t>, Gewerbebetrieben bzw. Wohnungsäquivalenten zu einer Tarifzonenkorrektur.</w:t>
      </w:r>
    </w:p>
    <w:p w14:paraId="12DBC3C5" w14:textId="7707B04F" w:rsidR="00E27A70" w:rsidRDefault="00E27A70">
      <w:pPr>
        <w:spacing w:line="240" w:lineRule="auto"/>
        <w:rPr>
          <w:rFonts w:cs="Arial"/>
          <w:noProof/>
          <w:sz w:val="16"/>
        </w:rPr>
      </w:pPr>
    </w:p>
    <w:tbl>
      <w:tblPr>
        <w:tblW w:w="8438"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70" w:type="dxa"/>
          <w:right w:w="70" w:type="dxa"/>
        </w:tblCellMar>
        <w:tblLook w:val="0000" w:firstRow="0" w:lastRow="0" w:firstColumn="0" w:lastColumn="0" w:noHBand="0" w:noVBand="0"/>
      </w:tblPr>
      <w:tblGrid>
        <w:gridCol w:w="1243"/>
        <w:gridCol w:w="1134"/>
        <w:gridCol w:w="1998"/>
        <w:gridCol w:w="2538"/>
        <w:gridCol w:w="1525"/>
      </w:tblGrid>
      <w:tr w:rsidR="00ED460E" w:rsidRPr="002B7200" w14:paraId="723FFD0D" w14:textId="77777777" w:rsidTr="00ED460E">
        <w:trPr>
          <w:cantSplit/>
          <w:tblHeader/>
        </w:trPr>
        <w:tc>
          <w:tcPr>
            <w:tcW w:w="1243" w:type="dxa"/>
            <w:shd w:val="clear" w:color="auto" w:fill="D9D9D9" w:themeFill="background1" w:themeFillShade="D9"/>
            <w:vAlign w:val="center"/>
          </w:tcPr>
          <w:p w14:paraId="13F218F6"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Tarifzonen-Grundeinteilung</w:t>
            </w:r>
          </w:p>
        </w:tc>
        <w:tc>
          <w:tcPr>
            <w:tcW w:w="1134" w:type="dxa"/>
            <w:shd w:val="clear" w:color="auto" w:fill="D9D9D9" w:themeFill="background1" w:themeFillShade="D9"/>
            <w:vAlign w:val="center"/>
          </w:tcPr>
          <w:p w14:paraId="49B45847"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Geschosse</w:t>
            </w:r>
          </w:p>
        </w:tc>
        <w:tc>
          <w:tcPr>
            <w:tcW w:w="1998" w:type="dxa"/>
            <w:shd w:val="clear" w:color="auto" w:fill="D9D9D9" w:themeFill="background1" w:themeFillShade="D9"/>
            <w:vAlign w:val="center"/>
          </w:tcPr>
          <w:p w14:paraId="26AB7D80" w14:textId="46C6B817" w:rsidR="00ED460E" w:rsidRPr="002B7200" w:rsidRDefault="00D77080" w:rsidP="00ED460E">
            <w:pPr>
              <w:tabs>
                <w:tab w:val="left" w:pos="284"/>
                <w:tab w:val="center" w:pos="4819"/>
              </w:tabs>
              <w:jc w:val="center"/>
              <w:rPr>
                <w:rFonts w:cs="Arial"/>
                <w:b/>
                <w:bCs/>
                <w:sz w:val="18"/>
              </w:rPr>
            </w:pPr>
            <w:r>
              <w:rPr>
                <w:rFonts w:cs="Arial"/>
                <w:b/>
                <w:bCs/>
                <w:sz w:val="18"/>
              </w:rPr>
              <w:t>Normalfall Anzahl Wohnungen</w:t>
            </w:r>
          </w:p>
        </w:tc>
        <w:tc>
          <w:tcPr>
            <w:tcW w:w="2538" w:type="dxa"/>
            <w:shd w:val="clear" w:color="auto" w:fill="D9D9D9" w:themeFill="background1" w:themeFillShade="D9"/>
            <w:vAlign w:val="center"/>
          </w:tcPr>
          <w:p w14:paraId="1BFA6BF2"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 xml:space="preserve">Situation auf dem </w:t>
            </w:r>
            <w:r w:rsidRPr="002B7200">
              <w:rPr>
                <w:rFonts w:cs="Arial"/>
                <w:b/>
                <w:bCs/>
                <w:sz w:val="18"/>
              </w:rPr>
              <w:br/>
              <w:t>Grundstück</w:t>
            </w:r>
            <w:r w:rsidRPr="002B7200">
              <w:rPr>
                <w:rFonts w:cs="Arial"/>
                <w:b/>
                <w:bCs/>
                <w:sz w:val="18"/>
              </w:rPr>
              <w:br/>
              <w:t>(Grenzwerte)</w:t>
            </w:r>
          </w:p>
        </w:tc>
        <w:tc>
          <w:tcPr>
            <w:tcW w:w="1525" w:type="dxa"/>
            <w:shd w:val="clear" w:color="auto" w:fill="D9D9D9" w:themeFill="background1" w:themeFillShade="D9"/>
            <w:vAlign w:val="center"/>
          </w:tcPr>
          <w:p w14:paraId="710BF196"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Korrektur der Tarifzonen-Grundeinteilung (TZ +/-)</w:t>
            </w:r>
          </w:p>
        </w:tc>
      </w:tr>
      <w:tr w:rsidR="00ED460E" w:rsidRPr="002B7200" w14:paraId="3B52ED1F" w14:textId="77777777" w:rsidTr="00ED460E">
        <w:trPr>
          <w:cantSplit/>
          <w:trHeight w:val="284"/>
        </w:trPr>
        <w:tc>
          <w:tcPr>
            <w:tcW w:w="1243" w:type="dxa"/>
            <w:shd w:val="clear" w:color="auto" w:fill="FFFFFF" w:themeFill="background1"/>
            <w:vAlign w:val="center"/>
          </w:tcPr>
          <w:p w14:paraId="1BDBDBC7"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1</w:t>
            </w:r>
          </w:p>
        </w:tc>
        <w:tc>
          <w:tcPr>
            <w:tcW w:w="1134" w:type="dxa"/>
            <w:shd w:val="clear" w:color="auto" w:fill="FFFFFF" w:themeFill="background1"/>
            <w:vAlign w:val="center"/>
          </w:tcPr>
          <w:p w14:paraId="5C8B251A" w14:textId="77777777" w:rsidR="00ED460E" w:rsidRPr="002B7200" w:rsidRDefault="00ED460E" w:rsidP="00ED460E">
            <w:pPr>
              <w:tabs>
                <w:tab w:val="right" w:pos="1420"/>
                <w:tab w:val="center" w:pos="4819"/>
              </w:tabs>
              <w:jc w:val="center"/>
              <w:rPr>
                <w:rFonts w:cs="Arial"/>
                <w:sz w:val="18"/>
                <w:szCs w:val="18"/>
              </w:rPr>
            </w:pPr>
            <w:proofErr w:type="spellStart"/>
            <w:r w:rsidRPr="002B7200">
              <w:rPr>
                <w:rFonts w:cs="Arial"/>
                <w:sz w:val="18"/>
                <w:szCs w:val="18"/>
              </w:rPr>
              <w:t>n.a</w:t>
            </w:r>
            <w:proofErr w:type="spellEnd"/>
            <w:r w:rsidRPr="002B7200">
              <w:rPr>
                <w:rFonts w:cs="Arial"/>
                <w:sz w:val="18"/>
                <w:szCs w:val="18"/>
              </w:rPr>
              <w:t>.</w:t>
            </w:r>
          </w:p>
        </w:tc>
        <w:tc>
          <w:tcPr>
            <w:tcW w:w="1998" w:type="dxa"/>
            <w:shd w:val="clear" w:color="auto" w:fill="FFFFFF" w:themeFill="background1"/>
            <w:vAlign w:val="center"/>
          </w:tcPr>
          <w:p w14:paraId="611B3F0B" w14:textId="77777777" w:rsidR="00ED460E" w:rsidRPr="002B7200" w:rsidRDefault="00ED460E" w:rsidP="00ED460E">
            <w:pPr>
              <w:tabs>
                <w:tab w:val="right" w:pos="1420"/>
                <w:tab w:val="center" w:pos="4819"/>
              </w:tabs>
              <w:jc w:val="center"/>
              <w:rPr>
                <w:rFonts w:cs="Arial"/>
                <w:sz w:val="18"/>
              </w:rPr>
            </w:pPr>
            <w:r w:rsidRPr="002B7200">
              <w:rPr>
                <w:rFonts w:cs="Arial"/>
                <w:sz w:val="18"/>
                <w:szCs w:val="18"/>
              </w:rPr>
              <w:t>--</w:t>
            </w:r>
          </w:p>
        </w:tc>
        <w:tc>
          <w:tcPr>
            <w:tcW w:w="2538" w:type="dxa"/>
            <w:shd w:val="clear" w:color="auto" w:fill="FFFFFF" w:themeFill="background1"/>
            <w:vAlign w:val="center"/>
          </w:tcPr>
          <w:p w14:paraId="6D4E78B6" w14:textId="77777777" w:rsidR="00ED460E" w:rsidRPr="002B7200" w:rsidRDefault="00ED460E" w:rsidP="00ED460E">
            <w:pPr>
              <w:tabs>
                <w:tab w:val="center" w:pos="4819"/>
              </w:tabs>
              <w:jc w:val="center"/>
              <w:rPr>
                <w:rFonts w:cs="Arial"/>
                <w:sz w:val="18"/>
              </w:rPr>
            </w:pPr>
            <w:r w:rsidRPr="002B7200">
              <w:rPr>
                <w:rFonts w:cs="Arial"/>
                <w:sz w:val="18"/>
                <w:szCs w:val="18"/>
              </w:rPr>
              <w:t>--</w:t>
            </w:r>
          </w:p>
        </w:tc>
        <w:tc>
          <w:tcPr>
            <w:tcW w:w="1525" w:type="dxa"/>
            <w:shd w:val="clear" w:color="auto" w:fill="FFFFFF" w:themeFill="background1"/>
            <w:vAlign w:val="center"/>
          </w:tcPr>
          <w:p w14:paraId="7679D7A6"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w:t>
            </w:r>
          </w:p>
        </w:tc>
      </w:tr>
      <w:tr w:rsidR="00ED460E" w:rsidRPr="002B7200" w14:paraId="05D27ABD" w14:textId="77777777" w:rsidTr="00ED460E">
        <w:trPr>
          <w:cantSplit/>
          <w:trHeight w:val="284"/>
        </w:trPr>
        <w:tc>
          <w:tcPr>
            <w:tcW w:w="1243" w:type="dxa"/>
            <w:shd w:val="clear" w:color="auto" w:fill="FFFFFF" w:themeFill="background1"/>
            <w:vAlign w:val="center"/>
          </w:tcPr>
          <w:p w14:paraId="775F94CD"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2</w:t>
            </w:r>
          </w:p>
        </w:tc>
        <w:tc>
          <w:tcPr>
            <w:tcW w:w="1134" w:type="dxa"/>
            <w:shd w:val="clear" w:color="auto" w:fill="FFFFFF" w:themeFill="background1"/>
            <w:vAlign w:val="center"/>
          </w:tcPr>
          <w:p w14:paraId="28DC74CF" w14:textId="77777777" w:rsidR="00ED460E" w:rsidRPr="002B7200" w:rsidRDefault="00ED460E" w:rsidP="00ED460E">
            <w:pPr>
              <w:tabs>
                <w:tab w:val="right" w:pos="987"/>
                <w:tab w:val="right" w:pos="1420"/>
                <w:tab w:val="right" w:pos="1533"/>
                <w:tab w:val="center" w:pos="4819"/>
              </w:tabs>
              <w:jc w:val="center"/>
              <w:rPr>
                <w:rFonts w:cs="Arial"/>
                <w:sz w:val="18"/>
              </w:rPr>
            </w:pPr>
            <w:proofErr w:type="spellStart"/>
            <w:r w:rsidRPr="002B7200">
              <w:rPr>
                <w:rFonts w:cs="Arial"/>
                <w:sz w:val="18"/>
              </w:rPr>
              <w:t>n.a</w:t>
            </w:r>
            <w:proofErr w:type="spellEnd"/>
            <w:r w:rsidRPr="002B7200">
              <w:rPr>
                <w:rFonts w:cs="Arial"/>
                <w:sz w:val="18"/>
              </w:rPr>
              <w:t>.</w:t>
            </w:r>
          </w:p>
        </w:tc>
        <w:tc>
          <w:tcPr>
            <w:tcW w:w="1998" w:type="dxa"/>
            <w:shd w:val="clear" w:color="auto" w:fill="FFFFFF" w:themeFill="background1"/>
            <w:vAlign w:val="center"/>
          </w:tcPr>
          <w:p w14:paraId="2C79F840" w14:textId="77777777" w:rsidR="00ED460E" w:rsidRPr="002B7200" w:rsidRDefault="00ED460E" w:rsidP="00ED460E">
            <w:pPr>
              <w:tabs>
                <w:tab w:val="right" w:pos="987"/>
                <w:tab w:val="right" w:pos="1420"/>
                <w:tab w:val="right" w:pos="1533"/>
                <w:tab w:val="center" w:pos="4819"/>
              </w:tabs>
              <w:jc w:val="center"/>
              <w:rPr>
                <w:rFonts w:cs="Arial"/>
                <w:sz w:val="18"/>
              </w:rPr>
            </w:pPr>
            <w:r w:rsidRPr="002B7200">
              <w:rPr>
                <w:rFonts w:cs="Arial"/>
                <w:sz w:val="18"/>
              </w:rPr>
              <w:t xml:space="preserve">1 Wohnung </w:t>
            </w:r>
            <w:r w:rsidRPr="002B7200">
              <w:rPr>
                <w:rFonts w:cs="Arial"/>
                <w:sz w:val="18"/>
              </w:rPr>
              <w:br/>
            </w:r>
            <w:r w:rsidRPr="002B7200">
              <w:rPr>
                <w:rFonts w:cs="Arial"/>
                <w:sz w:val="16"/>
              </w:rPr>
              <w:t>(Wohnungsäquivalent)</w:t>
            </w:r>
          </w:p>
        </w:tc>
        <w:tc>
          <w:tcPr>
            <w:tcW w:w="2538" w:type="dxa"/>
            <w:shd w:val="clear" w:color="auto" w:fill="FFFFFF" w:themeFill="background1"/>
            <w:vAlign w:val="center"/>
          </w:tcPr>
          <w:p w14:paraId="3F244C97" w14:textId="11A32602" w:rsidR="005E7BC8" w:rsidRDefault="005E7BC8" w:rsidP="00CA554C">
            <w:pPr>
              <w:tabs>
                <w:tab w:val="left" w:pos="497"/>
                <w:tab w:val="right" w:pos="1142"/>
                <w:tab w:val="center" w:pos="4819"/>
              </w:tabs>
              <w:spacing w:line="240" w:lineRule="auto"/>
              <w:rPr>
                <w:rFonts w:cs="Arial"/>
                <w:sz w:val="18"/>
                <w:szCs w:val="18"/>
              </w:rPr>
            </w:pPr>
            <w:r>
              <w:rPr>
                <w:rFonts w:cs="Arial"/>
                <w:sz w:val="18"/>
                <w:szCs w:val="18"/>
              </w:rPr>
              <w:t>kein Schmutzwasseranschluss</w:t>
            </w:r>
          </w:p>
          <w:p w14:paraId="5E357AED" w14:textId="7286F9A6" w:rsidR="00ED460E" w:rsidRPr="002B7200" w:rsidRDefault="00ED460E" w:rsidP="00ED460E">
            <w:pPr>
              <w:tabs>
                <w:tab w:val="left" w:pos="497"/>
                <w:tab w:val="right" w:pos="1142"/>
                <w:tab w:val="center" w:pos="4819"/>
              </w:tabs>
              <w:ind w:left="2"/>
              <w:rPr>
                <w:rFonts w:cs="Arial"/>
                <w:sz w:val="18"/>
                <w:szCs w:val="18"/>
              </w:rPr>
            </w:pPr>
            <w:r w:rsidRPr="002B7200">
              <w:rPr>
                <w:rFonts w:cs="Arial"/>
                <w:sz w:val="18"/>
                <w:szCs w:val="18"/>
              </w:rPr>
              <w:t xml:space="preserve">2 - 3 Wohnungen </w:t>
            </w:r>
          </w:p>
          <w:p w14:paraId="44B9C178" w14:textId="77777777" w:rsidR="00ED460E" w:rsidRPr="002B7200" w:rsidRDefault="00ED460E" w:rsidP="00ED460E">
            <w:pPr>
              <w:tabs>
                <w:tab w:val="left" w:pos="497"/>
                <w:tab w:val="right" w:pos="1142"/>
                <w:tab w:val="center" w:pos="4819"/>
              </w:tabs>
              <w:ind w:left="2"/>
              <w:rPr>
                <w:rFonts w:cs="Arial"/>
                <w:sz w:val="18"/>
              </w:rPr>
            </w:pPr>
            <w:r w:rsidRPr="002B7200">
              <w:rPr>
                <w:rFonts w:cs="Arial"/>
                <w:sz w:val="18"/>
                <w:szCs w:val="18"/>
              </w:rPr>
              <w:t>4 und mehr Wohnungen</w:t>
            </w:r>
          </w:p>
        </w:tc>
        <w:tc>
          <w:tcPr>
            <w:tcW w:w="1525" w:type="dxa"/>
            <w:shd w:val="clear" w:color="auto" w:fill="FFFFFF" w:themeFill="background1"/>
            <w:vAlign w:val="center"/>
          </w:tcPr>
          <w:p w14:paraId="777F6048" w14:textId="2C8C7C42" w:rsidR="005E7BC8" w:rsidRDefault="005E7BC8" w:rsidP="00ED460E">
            <w:pPr>
              <w:tabs>
                <w:tab w:val="left" w:pos="284"/>
                <w:tab w:val="center" w:pos="4819"/>
              </w:tabs>
              <w:jc w:val="center"/>
              <w:rPr>
                <w:rFonts w:cs="Arial"/>
                <w:sz w:val="18"/>
                <w:szCs w:val="18"/>
              </w:rPr>
            </w:pPr>
            <w:r>
              <w:rPr>
                <w:rFonts w:cs="Arial"/>
                <w:sz w:val="18"/>
                <w:szCs w:val="18"/>
              </w:rPr>
              <w:t>-1 TZ</w:t>
            </w:r>
          </w:p>
          <w:p w14:paraId="253FFD99" w14:textId="11154186" w:rsidR="00ED460E" w:rsidRPr="002B7200" w:rsidRDefault="00ED460E" w:rsidP="00ED460E">
            <w:pPr>
              <w:tabs>
                <w:tab w:val="left" w:pos="284"/>
                <w:tab w:val="center" w:pos="4819"/>
              </w:tabs>
              <w:jc w:val="center"/>
              <w:rPr>
                <w:rFonts w:cs="Arial"/>
                <w:sz w:val="18"/>
                <w:szCs w:val="18"/>
              </w:rPr>
            </w:pPr>
            <w:r w:rsidRPr="002B7200">
              <w:rPr>
                <w:rFonts w:cs="Arial"/>
                <w:sz w:val="18"/>
                <w:szCs w:val="18"/>
              </w:rPr>
              <w:t>+1 TZ</w:t>
            </w:r>
          </w:p>
          <w:p w14:paraId="22F0AABB" w14:textId="77777777" w:rsidR="00ED460E" w:rsidRPr="002B7200" w:rsidRDefault="00ED460E" w:rsidP="00ED460E">
            <w:pPr>
              <w:tabs>
                <w:tab w:val="left" w:pos="671"/>
                <w:tab w:val="right" w:pos="923"/>
                <w:tab w:val="center" w:pos="4819"/>
              </w:tabs>
              <w:jc w:val="center"/>
              <w:rPr>
                <w:rFonts w:cs="Arial"/>
                <w:sz w:val="18"/>
              </w:rPr>
            </w:pPr>
            <w:r w:rsidRPr="002B7200">
              <w:rPr>
                <w:rFonts w:cs="Arial"/>
                <w:sz w:val="18"/>
                <w:szCs w:val="18"/>
              </w:rPr>
              <w:t>+2 TZ</w:t>
            </w:r>
          </w:p>
        </w:tc>
      </w:tr>
      <w:tr w:rsidR="00ED460E" w:rsidRPr="002B7200" w14:paraId="72C7E547" w14:textId="77777777" w:rsidTr="00ED460E">
        <w:trPr>
          <w:cantSplit/>
          <w:trHeight w:val="454"/>
        </w:trPr>
        <w:tc>
          <w:tcPr>
            <w:tcW w:w="1243" w:type="dxa"/>
            <w:shd w:val="clear" w:color="auto" w:fill="FFFFFF" w:themeFill="background1"/>
            <w:vAlign w:val="center"/>
          </w:tcPr>
          <w:p w14:paraId="76BB5DFA"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3</w:t>
            </w:r>
          </w:p>
        </w:tc>
        <w:tc>
          <w:tcPr>
            <w:tcW w:w="1134" w:type="dxa"/>
            <w:shd w:val="clear" w:color="auto" w:fill="FFFFFF" w:themeFill="background1"/>
            <w:vAlign w:val="center"/>
          </w:tcPr>
          <w:p w14:paraId="0D113E4D" w14:textId="77777777" w:rsidR="00ED460E" w:rsidRPr="002B7200" w:rsidRDefault="00ED460E" w:rsidP="00ED460E">
            <w:pPr>
              <w:tabs>
                <w:tab w:val="right" w:pos="987"/>
                <w:tab w:val="right" w:pos="1420"/>
                <w:tab w:val="right" w:pos="1533"/>
                <w:tab w:val="center" w:pos="4819"/>
              </w:tabs>
              <w:jc w:val="center"/>
              <w:rPr>
                <w:rFonts w:cs="Arial"/>
                <w:sz w:val="18"/>
                <w:szCs w:val="18"/>
              </w:rPr>
            </w:pPr>
            <w:r w:rsidRPr="002B7200">
              <w:rPr>
                <w:rFonts w:cs="Arial"/>
                <w:sz w:val="18"/>
                <w:szCs w:val="18"/>
              </w:rPr>
              <w:t>2</w:t>
            </w:r>
          </w:p>
        </w:tc>
        <w:tc>
          <w:tcPr>
            <w:tcW w:w="1998" w:type="dxa"/>
            <w:shd w:val="clear" w:color="auto" w:fill="FFFFFF" w:themeFill="background1"/>
            <w:vAlign w:val="center"/>
          </w:tcPr>
          <w:p w14:paraId="698FDAD3" w14:textId="77777777" w:rsidR="00ED460E" w:rsidRPr="002B7200" w:rsidRDefault="00ED460E" w:rsidP="00ED460E">
            <w:pPr>
              <w:tabs>
                <w:tab w:val="right" w:pos="987"/>
                <w:tab w:val="right" w:pos="1420"/>
                <w:tab w:val="right" w:pos="1533"/>
                <w:tab w:val="center" w:pos="4819"/>
              </w:tabs>
              <w:jc w:val="center"/>
              <w:rPr>
                <w:rFonts w:cs="Arial"/>
                <w:sz w:val="18"/>
              </w:rPr>
            </w:pPr>
            <w:r w:rsidRPr="002B7200">
              <w:rPr>
                <w:rFonts w:cs="Arial"/>
                <w:sz w:val="18"/>
                <w:szCs w:val="18"/>
              </w:rPr>
              <w:t>1 Wohnung</w:t>
            </w:r>
          </w:p>
        </w:tc>
        <w:tc>
          <w:tcPr>
            <w:tcW w:w="2538" w:type="dxa"/>
            <w:shd w:val="clear" w:color="auto" w:fill="FFFFFF" w:themeFill="background1"/>
            <w:vAlign w:val="center"/>
          </w:tcPr>
          <w:p w14:paraId="4ECABC19" w14:textId="77777777" w:rsidR="00ED460E" w:rsidRPr="002B7200" w:rsidRDefault="00ED460E" w:rsidP="00ED460E">
            <w:pPr>
              <w:tabs>
                <w:tab w:val="left" w:pos="497"/>
                <w:tab w:val="right" w:pos="1142"/>
                <w:tab w:val="center" w:pos="4819"/>
              </w:tabs>
              <w:ind w:left="2"/>
              <w:rPr>
                <w:rFonts w:cs="Arial"/>
                <w:sz w:val="18"/>
                <w:szCs w:val="18"/>
              </w:rPr>
            </w:pPr>
            <w:r w:rsidRPr="002B7200">
              <w:rPr>
                <w:rFonts w:cs="Arial"/>
                <w:sz w:val="18"/>
                <w:szCs w:val="18"/>
              </w:rPr>
              <w:t>2 - 3 Wohnungen</w:t>
            </w:r>
          </w:p>
          <w:p w14:paraId="529EF70E" w14:textId="77777777" w:rsidR="00ED460E" w:rsidRPr="002B7200" w:rsidRDefault="00ED460E" w:rsidP="00ED460E">
            <w:pPr>
              <w:tabs>
                <w:tab w:val="left" w:pos="497"/>
                <w:tab w:val="right" w:pos="1142"/>
                <w:tab w:val="center" w:pos="4819"/>
              </w:tabs>
              <w:ind w:left="2"/>
              <w:rPr>
                <w:rFonts w:cs="Arial"/>
                <w:sz w:val="18"/>
              </w:rPr>
            </w:pPr>
            <w:r w:rsidRPr="002B7200">
              <w:rPr>
                <w:rFonts w:cs="Arial"/>
                <w:sz w:val="18"/>
                <w:szCs w:val="18"/>
              </w:rPr>
              <w:t>4 und mehr Wohnungen</w:t>
            </w:r>
          </w:p>
        </w:tc>
        <w:tc>
          <w:tcPr>
            <w:tcW w:w="1525" w:type="dxa"/>
            <w:shd w:val="clear" w:color="auto" w:fill="FFFFFF" w:themeFill="background1"/>
            <w:vAlign w:val="center"/>
          </w:tcPr>
          <w:p w14:paraId="3778A41C" w14:textId="77777777" w:rsidR="00ED460E" w:rsidRPr="002B7200" w:rsidRDefault="00ED460E" w:rsidP="00ED460E">
            <w:pPr>
              <w:tabs>
                <w:tab w:val="left" w:pos="284"/>
                <w:tab w:val="center" w:pos="4819"/>
              </w:tabs>
              <w:jc w:val="center"/>
              <w:rPr>
                <w:rFonts w:cs="Arial"/>
                <w:sz w:val="18"/>
                <w:szCs w:val="18"/>
              </w:rPr>
            </w:pPr>
            <w:r w:rsidRPr="002B7200">
              <w:rPr>
                <w:rFonts w:cs="Arial"/>
                <w:sz w:val="18"/>
                <w:szCs w:val="18"/>
              </w:rPr>
              <w:t>+1 TZ</w:t>
            </w:r>
          </w:p>
          <w:p w14:paraId="2A3C9FB6"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14C7E6AC" w14:textId="77777777" w:rsidTr="00ED460E">
        <w:trPr>
          <w:cantSplit/>
          <w:trHeight w:val="454"/>
        </w:trPr>
        <w:tc>
          <w:tcPr>
            <w:tcW w:w="1243" w:type="dxa"/>
            <w:shd w:val="clear" w:color="auto" w:fill="FFFFFF" w:themeFill="background1"/>
            <w:vAlign w:val="center"/>
          </w:tcPr>
          <w:p w14:paraId="79B3BEAA"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4</w:t>
            </w:r>
          </w:p>
        </w:tc>
        <w:tc>
          <w:tcPr>
            <w:tcW w:w="1134" w:type="dxa"/>
            <w:shd w:val="clear" w:color="auto" w:fill="FFFFFF" w:themeFill="background1"/>
            <w:vAlign w:val="center"/>
          </w:tcPr>
          <w:p w14:paraId="7FA672EB" w14:textId="77777777" w:rsidR="00ED460E" w:rsidRPr="002B7200" w:rsidRDefault="00ED460E" w:rsidP="00ED460E">
            <w:pPr>
              <w:tabs>
                <w:tab w:val="right" w:pos="987"/>
                <w:tab w:val="right" w:pos="1420"/>
                <w:tab w:val="right" w:pos="1533"/>
                <w:tab w:val="center" w:pos="4819"/>
              </w:tabs>
              <w:jc w:val="center"/>
              <w:rPr>
                <w:rFonts w:cs="Arial"/>
                <w:sz w:val="18"/>
                <w:szCs w:val="18"/>
              </w:rPr>
            </w:pPr>
            <w:r w:rsidRPr="002B7200">
              <w:rPr>
                <w:rFonts w:cs="Arial"/>
                <w:sz w:val="18"/>
                <w:szCs w:val="18"/>
              </w:rPr>
              <w:t>2.5</w:t>
            </w:r>
          </w:p>
        </w:tc>
        <w:tc>
          <w:tcPr>
            <w:tcW w:w="1998" w:type="dxa"/>
            <w:shd w:val="clear" w:color="auto" w:fill="FFFFFF" w:themeFill="background1"/>
            <w:vAlign w:val="center"/>
          </w:tcPr>
          <w:p w14:paraId="2F93A89E" w14:textId="77777777" w:rsidR="00ED460E" w:rsidRPr="002B7200" w:rsidRDefault="00ED460E" w:rsidP="00ED460E">
            <w:pPr>
              <w:tabs>
                <w:tab w:val="right" w:pos="987"/>
                <w:tab w:val="right" w:pos="1420"/>
                <w:tab w:val="right" w:pos="1533"/>
                <w:tab w:val="center" w:pos="4819"/>
              </w:tabs>
              <w:jc w:val="center"/>
              <w:rPr>
                <w:rFonts w:cs="Arial"/>
                <w:sz w:val="18"/>
              </w:rPr>
            </w:pPr>
            <w:r w:rsidRPr="002B7200">
              <w:rPr>
                <w:rFonts w:cs="Arial"/>
                <w:sz w:val="18"/>
                <w:szCs w:val="18"/>
              </w:rPr>
              <w:t>1 Wohnung</w:t>
            </w:r>
          </w:p>
        </w:tc>
        <w:tc>
          <w:tcPr>
            <w:tcW w:w="2538" w:type="dxa"/>
            <w:shd w:val="clear" w:color="auto" w:fill="FFFFFF" w:themeFill="background1"/>
            <w:vAlign w:val="center"/>
          </w:tcPr>
          <w:p w14:paraId="4EB889FE" w14:textId="28A2F0A4" w:rsidR="00ED460E" w:rsidRPr="002B7200" w:rsidRDefault="00ED460E" w:rsidP="00ED460E">
            <w:pPr>
              <w:tabs>
                <w:tab w:val="left" w:pos="497"/>
                <w:tab w:val="right" w:pos="1142"/>
                <w:tab w:val="center" w:pos="4819"/>
              </w:tabs>
              <w:ind w:left="2"/>
              <w:rPr>
                <w:rFonts w:cs="Arial"/>
                <w:sz w:val="18"/>
                <w:szCs w:val="18"/>
              </w:rPr>
            </w:pPr>
            <w:r w:rsidRPr="002B7200">
              <w:rPr>
                <w:rFonts w:cs="Arial"/>
                <w:sz w:val="18"/>
                <w:szCs w:val="18"/>
              </w:rPr>
              <w:t xml:space="preserve">2 - </w:t>
            </w:r>
            <w:r w:rsidR="00B45008">
              <w:rPr>
                <w:rFonts w:cs="Arial"/>
                <w:sz w:val="18"/>
                <w:szCs w:val="18"/>
              </w:rPr>
              <w:t>4</w:t>
            </w:r>
            <w:r w:rsidR="00B45008" w:rsidRPr="002B7200">
              <w:rPr>
                <w:rFonts w:cs="Arial"/>
                <w:sz w:val="18"/>
                <w:szCs w:val="18"/>
              </w:rPr>
              <w:t xml:space="preserve"> </w:t>
            </w:r>
            <w:r w:rsidRPr="002B7200">
              <w:rPr>
                <w:rFonts w:cs="Arial"/>
                <w:sz w:val="18"/>
                <w:szCs w:val="18"/>
              </w:rPr>
              <w:t>Wohnungen</w:t>
            </w:r>
          </w:p>
          <w:p w14:paraId="1892B1E3" w14:textId="0DF67988" w:rsidR="00ED460E" w:rsidRPr="002B7200" w:rsidRDefault="00B45008" w:rsidP="00ED460E">
            <w:pPr>
              <w:tabs>
                <w:tab w:val="center" w:pos="4819"/>
              </w:tabs>
              <w:ind w:left="2"/>
              <w:rPr>
                <w:rFonts w:cs="Arial"/>
                <w:sz w:val="18"/>
              </w:rPr>
            </w:pPr>
            <w:r>
              <w:rPr>
                <w:rFonts w:cs="Arial"/>
                <w:sz w:val="18"/>
                <w:szCs w:val="18"/>
              </w:rPr>
              <w:t>5</w:t>
            </w:r>
            <w:r w:rsidRPr="002B7200">
              <w:rPr>
                <w:rFonts w:cs="Arial"/>
                <w:sz w:val="18"/>
                <w:szCs w:val="18"/>
              </w:rPr>
              <w:t xml:space="preserve"> </w:t>
            </w:r>
            <w:r w:rsidR="00ED460E" w:rsidRPr="002B7200">
              <w:rPr>
                <w:rFonts w:cs="Arial"/>
                <w:sz w:val="18"/>
                <w:szCs w:val="18"/>
              </w:rPr>
              <w:t>und mehr Wohnungen</w:t>
            </w:r>
          </w:p>
        </w:tc>
        <w:tc>
          <w:tcPr>
            <w:tcW w:w="1525" w:type="dxa"/>
            <w:shd w:val="clear" w:color="auto" w:fill="FFFFFF" w:themeFill="background1"/>
            <w:vAlign w:val="center"/>
          </w:tcPr>
          <w:p w14:paraId="4EBF186C" w14:textId="77777777" w:rsidR="00ED460E" w:rsidRPr="002B7200" w:rsidRDefault="00ED460E" w:rsidP="00ED460E">
            <w:pPr>
              <w:tabs>
                <w:tab w:val="left" w:pos="284"/>
                <w:tab w:val="center" w:pos="4819"/>
              </w:tabs>
              <w:jc w:val="center"/>
              <w:rPr>
                <w:rFonts w:cs="Arial"/>
                <w:sz w:val="18"/>
                <w:szCs w:val="18"/>
              </w:rPr>
            </w:pPr>
            <w:r w:rsidRPr="002B7200">
              <w:rPr>
                <w:rFonts w:cs="Arial"/>
                <w:sz w:val="18"/>
                <w:szCs w:val="18"/>
              </w:rPr>
              <w:t>+1 TZ</w:t>
            </w:r>
          </w:p>
          <w:p w14:paraId="1418C19A"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0C96ED53" w14:textId="77777777" w:rsidTr="00ED460E">
        <w:trPr>
          <w:cantSplit/>
          <w:trHeight w:val="454"/>
        </w:trPr>
        <w:tc>
          <w:tcPr>
            <w:tcW w:w="1243" w:type="dxa"/>
            <w:shd w:val="clear" w:color="auto" w:fill="FFFFFF" w:themeFill="background1"/>
            <w:vAlign w:val="center"/>
          </w:tcPr>
          <w:p w14:paraId="53E91107"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5</w:t>
            </w:r>
          </w:p>
        </w:tc>
        <w:tc>
          <w:tcPr>
            <w:tcW w:w="1134" w:type="dxa"/>
            <w:shd w:val="clear" w:color="auto" w:fill="FFFFFF" w:themeFill="background1"/>
            <w:vAlign w:val="center"/>
          </w:tcPr>
          <w:p w14:paraId="2F3F0A64" w14:textId="77777777" w:rsidR="00ED460E" w:rsidRPr="002B7200" w:rsidRDefault="00ED460E" w:rsidP="00ED460E">
            <w:pPr>
              <w:tabs>
                <w:tab w:val="right" w:pos="987"/>
                <w:tab w:val="right" w:pos="1420"/>
                <w:tab w:val="right" w:pos="1533"/>
                <w:tab w:val="center" w:pos="4819"/>
              </w:tabs>
              <w:jc w:val="center"/>
              <w:rPr>
                <w:rFonts w:cs="Arial"/>
                <w:sz w:val="18"/>
                <w:szCs w:val="18"/>
              </w:rPr>
            </w:pPr>
            <w:r w:rsidRPr="002B7200">
              <w:rPr>
                <w:rFonts w:cs="Arial"/>
                <w:sz w:val="18"/>
                <w:szCs w:val="18"/>
              </w:rPr>
              <w:t>3</w:t>
            </w:r>
          </w:p>
        </w:tc>
        <w:tc>
          <w:tcPr>
            <w:tcW w:w="1998" w:type="dxa"/>
            <w:shd w:val="clear" w:color="auto" w:fill="FFFFFF" w:themeFill="background1"/>
            <w:vAlign w:val="center"/>
          </w:tcPr>
          <w:p w14:paraId="207E77CB" w14:textId="77777777" w:rsidR="00ED460E" w:rsidRPr="002B7200" w:rsidRDefault="00ED460E" w:rsidP="00ED460E">
            <w:pPr>
              <w:tabs>
                <w:tab w:val="right" w:pos="987"/>
                <w:tab w:val="right" w:pos="1420"/>
                <w:tab w:val="right" w:pos="1533"/>
                <w:tab w:val="center" w:pos="4819"/>
              </w:tabs>
              <w:jc w:val="center"/>
              <w:rPr>
                <w:rFonts w:cs="Arial"/>
                <w:sz w:val="18"/>
              </w:rPr>
            </w:pPr>
            <w:r w:rsidRPr="002B7200">
              <w:rPr>
                <w:rFonts w:cs="Arial"/>
                <w:sz w:val="18"/>
                <w:szCs w:val="18"/>
              </w:rPr>
              <w:t>2 - 4 Wohnungen</w:t>
            </w:r>
          </w:p>
        </w:tc>
        <w:tc>
          <w:tcPr>
            <w:tcW w:w="2538" w:type="dxa"/>
            <w:shd w:val="clear" w:color="auto" w:fill="FFFFFF" w:themeFill="background1"/>
            <w:vAlign w:val="center"/>
          </w:tcPr>
          <w:p w14:paraId="2EC67BF1" w14:textId="77777777" w:rsidR="00ED460E" w:rsidRPr="002B7200" w:rsidRDefault="00ED460E" w:rsidP="00ED460E">
            <w:pPr>
              <w:tabs>
                <w:tab w:val="center" w:pos="4819"/>
              </w:tabs>
              <w:ind w:left="2"/>
              <w:rPr>
                <w:rFonts w:cs="Arial"/>
                <w:sz w:val="18"/>
                <w:szCs w:val="18"/>
              </w:rPr>
            </w:pPr>
            <w:r w:rsidRPr="002B7200">
              <w:rPr>
                <w:rFonts w:cs="Arial"/>
                <w:sz w:val="18"/>
                <w:szCs w:val="18"/>
              </w:rPr>
              <w:t>1 Wohnung</w:t>
            </w:r>
          </w:p>
          <w:p w14:paraId="0F8D942F" w14:textId="77777777" w:rsidR="00ED460E" w:rsidRPr="002B7200" w:rsidRDefault="00ED460E" w:rsidP="00ED460E">
            <w:pPr>
              <w:tabs>
                <w:tab w:val="center" w:pos="4819"/>
              </w:tabs>
              <w:ind w:left="2"/>
              <w:rPr>
                <w:rFonts w:cs="Arial"/>
                <w:sz w:val="18"/>
                <w:szCs w:val="18"/>
              </w:rPr>
            </w:pPr>
            <w:r w:rsidRPr="002B7200">
              <w:rPr>
                <w:rFonts w:cs="Arial"/>
                <w:sz w:val="18"/>
                <w:szCs w:val="18"/>
              </w:rPr>
              <w:t>5 - 6 Wohnungen</w:t>
            </w:r>
          </w:p>
          <w:p w14:paraId="457A9B6D" w14:textId="77777777" w:rsidR="00ED460E" w:rsidRPr="002B7200" w:rsidRDefault="00ED460E" w:rsidP="00ED460E">
            <w:pPr>
              <w:tabs>
                <w:tab w:val="center" w:pos="4819"/>
              </w:tabs>
              <w:ind w:left="2"/>
              <w:rPr>
                <w:rFonts w:cs="Arial"/>
                <w:sz w:val="18"/>
              </w:rPr>
            </w:pPr>
            <w:r w:rsidRPr="002B7200">
              <w:rPr>
                <w:rFonts w:cs="Arial"/>
                <w:sz w:val="18"/>
                <w:szCs w:val="18"/>
              </w:rPr>
              <w:t>7 und mehr Wohnungen</w:t>
            </w:r>
          </w:p>
        </w:tc>
        <w:tc>
          <w:tcPr>
            <w:tcW w:w="1525" w:type="dxa"/>
            <w:shd w:val="clear" w:color="auto" w:fill="FFFFFF" w:themeFill="background1"/>
            <w:vAlign w:val="center"/>
          </w:tcPr>
          <w:p w14:paraId="0BA981F6" w14:textId="77777777" w:rsidR="00ED460E" w:rsidRPr="002B7200" w:rsidRDefault="00ED460E" w:rsidP="00ED460E">
            <w:pPr>
              <w:tabs>
                <w:tab w:val="left" w:pos="284"/>
                <w:tab w:val="center" w:pos="4819"/>
              </w:tabs>
              <w:jc w:val="center"/>
              <w:rPr>
                <w:rFonts w:cs="Arial"/>
                <w:sz w:val="18"/>
                <w:szCs w:val="18"/>
              </w:rPr>
            </w:pPr>
            <w:r w:rsidRPr="002B7200">
              <w:rPr>
                <w:rFonts w:cs="Arial"/>
                <w:sz w:val="18"/>
                <w:szCs w:val="18"/>
              </w:rPr>
              <w:t>-1 TZ</w:t>
            </w:r>
          </w:p>
          <w:p w14:paraId="00EB7A49" w14:textId="77777777" w:rsidR="00ED460E" w:rsidRPr="002B7200" w:rsidRDefault="00ED460E" w:rsidP="00ED460E">
            <w:pPr>
              <w:tabs>
                <w:tab w:val="left" w:pos="284"/>
                <w:tab w:val="center" w:pos="4819"/>
              </w:tabs>
              <w:jc w:val="center"/>
              <w:rPr>
                <w:rFonts w:cs="Arial"/>
                <w:sz w:val="18"/>
                <w:szCs w:val="18"/>
              </w:rPr>
            </w:pPr>
            <w:r w:rsidRPr="002B7200">
              <w:rPr>
                <w:rFonts w:cs="Arial"/>
                <w:sz w:val="18"/>
                <w:szCs w:val="18"/>
              </w:rPr>
              <w:t>+1 TZ</w:t>
            </w:r>
          </w:p>
          <w:p w14:paraId="64BEF3AC"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126F3770" w14:textId="77777777" w:rsidTr="00ED460E">
        <w:trPr>
          <w:cantSplit/>
          <w:trHeight w:val="454"/>
        </w:trPr>
        <w:tc>
          <w:tcPr>
            <w:tcW w:w="1243" w:type="dxa"/>
            <w:shd w:val="clear" w:color="auto" w:fill="FFFFFF" w:themeFill="background1"/>
            <w:vAlign w:val="center"/>
          </w:tcPr>
          <w:p w14:paraId="151B2DF2"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 xml:space="preserve">6 </w:t>
            </w:r>
          </w:p>
        </w:tc>
        <w:tc>
          <w:tcPr>
            <w:tcW w:w="1134" w:type="dxa"/>
            <w:shd w:val="clear" w:color="auto" w:fill="FFFFFF" w:themeFill="background1"/>
            <w:vAlign w:val="center"/>
          </w:tcPr>
          <w:p w14:paraId="4EBE5782" w14:textId="77777777" w:rsidR="00ED460E" w:rsidRPr="002B7200" w:rsidRDefault="00ED460E" w:rsidP="00ED460E">
            <w:pPr>
              <w:tabs>
                <w:tab w:val="right" w:pos="987"/>
                <w:tab w:val="right" w:pos="1420"/>
                <w:tab w:val="right" w:pos="1533"/>
                <w:tab w:val="center" w:pos="4819"/>
              </w:tabs>
              <w:jc w:val="center"/>
              <w:rPr>
                <w:rFonts w:cs="Arial"/>
                <w:sz w:val="18"/>
                <w:szCs w:val="18"/>
              </w:rPr>
            </w:pPr>
            <w:r w:rsidRPr="002B7200">
              <w:rPr>
                <w:rFonts w:cs="Arial"/>
                <w:sz w:val="18"/>
                <w:szCs w:val="18"/>
              </w:rPr>
              <w:t>3.5</w:t>
            </w:r>
          </w:p>
        </w:tc>
        <w:tc>
          <w:tcPr>
            <w:tcW w:w="1998" w:type="dxa"/>
            <w:shd w:val="clear" w:color="auto" w:fill="FFFFFF" w:themeFill="background1"/>
            <w:vAlign w:val="center"/>
          </w:tcPr>
          <w:p w14:paraId="772FF1B6" w14:textId="77777777" w:rsidR="00ED460E" w:rsidRPr="002B7200" w:rsidRDefault="00ED460E" w:rsidP="00ED460E">
            <w:pPr>
              <w:tabs>
                <w:tab w:val="right" w:pos="987"/>
                <w:tab w:val="right" w:pos="1420"/>
                <w:tab w:val="right" w:pos="1533"/>
                <w:tab w:val="center" w:pos="4819"/>
              </w:tabs>
              <w:jc w:val="center"/>
              <w:rPr>
                <w:rFonts w:cs="Arial"/>
                <w:sz w:val="18"/>
              </w:rPr>
            </w:pPr>
            <w:r w:rsidRPr="002B7200">
              <w:rPr>
                <w:rFonts w:cs="Arial"/>
                <w:sz w:val="18"/>
                <w:szCs w:val="18"/>
              </w:rPr>
              <w:t>3 - 6 Wohnungen</w:t>
            </w:r>
          </w:p>
        </w:tc>
        <w:tc>
          <w:tcPr>
            <w:tcW w:w="2538" w:type="dxa"/>
            <w:shd w:val="clear" w:color="auto" w:fill="FFFFFF" w:themeFill="background1"/>
            <w:vAlign w:val="center"/>
          </w:tcPr>
          <w:p w14:paraId="0558CB02" w14:textId="77777777" w:rsidR="00ED460E" w:rsidRPr="002B7200" w:rsidRDefault="00ED460E" w:rsidP="00ED460E">
            <w:pPr>
              <w:tabs>
                <w:tab w:val="center" w:pos="4819"/>
              </w:tabs>
              <w:ind w:left="2"/>
              <w:rPr>
                <w:rFonts w:cs="Arial"/>
                <w:sz w:val="18"/>
                <w:szCs w:val="18"/>
              </w:rPr>
            </w:pPr>
            <w:r w:rsidRPr="002B7200">
              <w:rPr>
                <w:rFonts w:cs="Arial"/>
                <w:sz w:val="18"/>
                <w:szCs w:val="18"/>
              </w:rPr>
              <w:t>1 Wohnung</w:t>
            </w:r>
          </w:p>
          <w:p w14:paraId="3A70B0D1" w14:textId="77777777" w:rsidR="00ED460E" w:rsidRPr="002B7200" w:rsidRDefault="00ED460E" w:rsidP="00ED460E">
            <w:pPr>
              <w:tabs>
                <w:tab w:val="center" w:pos="4819"/>
              </w:tabs>
              <w:ind w:left="2"/>
              <w:rPr>
                <w:rFonts w:cs="Arial"/>
                <w:sz w:val="18"/>
                <w:szCs w:val="18"/>
              </w:rPr>
            </w:pPr>
            <w:r w:rsidRPr="002B7200">
              <w:rPr>
                <w:rFonts w:cs="Arial"/>
                <w:sz w:val="18"/>
                <w:szCs w:val="18"/>
              </w:rPr>
              <w:t>2 Wohnungen</w:t>
            </w:r>
          </w:p>
          <w:p w14:paraId="103C1865" w14:textId="77777777" w:rsidR="00ED460E" w:rsidRPr="002B7200" w:rsidRDefault="00ED460E" w:rsidP="00ED460E">
            <w:pPr>
              <w:tabs>
                <w:tab w:val="center" w:pos="4819"/>
              </w:tabs>
              <w:ind w:left="2"/>
              <w:rPr>
                <w:rFonts w:cs="Arial"/>
                <w:sz w:val="18"/>
                <w:szCs w:val="18"/>
              </w:rPr>
            </w:pPr>
            <w:r w:rsidRPr="002B7200">
              <w:rPr>
                <w:rFonts w:cs="Arial"/>
                <w:sz w:val="18"/>
                <w:szCs w:val="18"/>
              </w:rPr>
              <w:t>7 - 8 Wohnungen</w:t>
            </w:r>
          </w:p>
          <w:p w14:paraId="6C80A5B1" w14:textId="77777777" w:rsidR="00ED460E" w:rsidRPr="002B7200" w:rsidRDefault="00ED460E" w:rsidP="00ED460E">
            <w:pPr>
              <w:tabs>
                <w:tab w:val="center" w:pos="4819"/>
              </w:tabs>
              <w:ind w:left="2"/>
              <w:rPr>
                <w:rFonts w:cs="Arial"/>
                <w:sz w:val="18"/>
              </w:rPr>
            </w:pPr>
            <w:r w:rsidRPr="002B7200">
              <w:rPr>
                <w:rFonts w:cs="Arial"/>
                <w:sz w:val="18"/>
                <w:szCs w:val="18"/>
              </w:rPr>
              <w:t>9 und mehr Wohnungen</w:t>
            </w:r>
          </w:p>
        </w:tc>
        <w:tc>
          <w:tcPr>
            <w:tcW w:w="1525" w:type="dxa"/>
            <w:shd w:val="clear" w:color="auto" w:fill="FFFFFF" w:themeFill="background1"/>
            <w:vAlign w:val="center"/>
          </w:tcPr>
          <w:p w14:paraId="1E6170B0" w14:textId="77777777" w:rsidR="00ED460E" w:rsidRPr="002B7200" w:rsidRDefault="00ED460E" w:rsidP="00ED460E">
            <w:pPr>
              <w:tabs>
                <w:tab w:val="center" w:pos="4819"/>
              </w:tabs>
              <w:jc w:val="center"/>
              <w:rPr>
                <w:rFonts w:cs="Arial"/>
                <w:sz w:val="18"/>
                <w:szCs w:val="18"/>
              </w:rPr>
            </w:pPr>
            <w:r w:rsidRPr="002B7200">
              <w:rPr>
                <w:rFonts w:cs="Arial"/>
                <w:sz w:val="18"/>
                <w:szCs w:val="18"/>
              </w:rPr>
              <w:t>-2 T Z</w:t>
            </w:r>
          </w:p>
          <w:p w14:paraId="1B2CCD4E"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20CCFA1C"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72A3D6AA"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6C2CF288" w14:textId="77777777" w:rsidTr="00ED460E">
        <w:trPr>
          <w:cantSplit/>
          <w:trHeight w:val="454"/>
        </w:trPr>
        <w:tc>
          <w:tcPr>
            <w:tcW w:w="1243" w:type="dxa"/>
            <w:shd w:val="clear" w:color="auto" w:fill="FFFFFF" w:themeFill="background1"/>
            <w:vAlign w:val="center"/>
          </w:tcPr>
          <w:p w14:paraId="4FAE8AF2"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7</w:t>
            </w:r>
          </w:p>
        </w:tc>
        <w:tc>
          <w:tcPr>
            <w:tcW w:w="1134" w:type="dxa"/>
            <w:shd w:val="clear" w:color="auto" w:fill="FFFFFF" w:themeFill="background1"/>
            <w:vAlign w:val="center"/>
          </w:tcPr>
          <w:p w14:paraId="761535C9" w14:textId="77777777" w:rsidR="00ED460E" w:rsidRPr="002B7200" w:rsidRDefault="00ED460E" w:rsidP="00ED460E">
            <w:pPr>
              <w:tabs>
                <w:tab w:val="right" w:pos="987"/>
                <w:tab w:val="right" w:pos="1420"/>
                <w:tab w:val="right" w:pos="1533"/>
                <w:tab w:val="center" w:pos="4819"/>
              </w:tabs>
              <w:jc w:val="center"/>
              <w:rPr>
                <w:rFonts w:cs="Arial"/>
                <w:sz w:val="18"/>
                <w:szCs w:val="18"/>
              </w:rPr>
            </w:pPr>
            <w:r w:rsidRPr="002B7200">
              <w:rPr>
                <w:rFonts w:cs="Arial"/>
                <w:sz w:val="18"/>
                <w:szCs w:val="18"/>
              </w:rPr>
              <w:t>4</w:t>
            </w:r>
          </w:p>
        </w:tc>
        <w:tc>
          <w:tcPr>
            <w:tcW w:w="1998" w:type="dxa"/>
            <w:shd w:val="clear" w:color="auto" w:fill="FFFFFF" w:themeFill="background1"/>
            <w:vAlign w:val="center"/>
          </w:tcPr>
          <w:p w14:paraId="26BD51FD" w14:textId="77777777" w:rsidR="00ED460E" w:rsidRPr="002B7200" w:rsidRDefault="00ED460E" w:rsidP="00ED460E">
            <w:pPr>
              <w:tabs>
                <w:tab w:val="right" w:pos="987"/>
                <w:tab w:val="right" w:pos="1420"/>
                <w:tab w:val="right" w:pos="1533"/>
                <w:tab w:val="center" w:pos="4819"/>
              </w:tabs>
              <w:jc w:val="center"/>
              <w:rPr>
                <w:rFonts w:cs="Arial"/>
                <w:sz w:val="18"/>
              </w:rPr>
            </w:pPr>
            <w:r w:rsidRPr="002B7200">
              <w:rPr>
                <w:rFonts w:cs="Arial"/>
                <w:sz w:val="18"/>
                <w:szCs w:val="18"/>
              </w:rPr>
              <w:t>4 - 7 Wohnungen</w:t>
            </w:r>
          </w:p>
        </w:tc>
        <w:tc>
          <w:tcPr>
            <w:tcW w:w="2538" w:type="dxa"/>
            <w:shd w:val="clear" w:color="auto" w:fill="FFFFFF" w:themeFill="background1"/>
            <w:vAlign w:val="center"/>
          </w:tcPr>
          <w:p w14:paraId="47FF1507" w14:textId="77777777" w:rsidR="00ED460E" w:rsidRPr="002B7200" w:rsidRDefault="00ED460E" w:rsidP="00ED460E">
            <w:pPr>
              <w:tabs>
                <w:tab w:val="center" w:pos="4819"/>
              </w:tabs>
              <w:ind w:left="2"/>
              <w:rPr>
                <w:rFonts w:cs="Arial"/>
                <w:sz w:val="18"/>
                <w:szCs w:val="18"/>
              </w:rPr>
            </w:pPr>
            <w:r w:rsidRPr="002B7200">
              <w:rPr>
                <w:rFonts w:cs="Arial"/>
                <w:sz w:val="18"/>
                <w:szCs w:val="18"/>
              </w:rPr>
              <w:t>1 - 2 Wohnungen</w:t>
            </w:r>
          </w:p>
          <w:p w14:paraId="1FD67746" w14:textId="77777777" w:rsidR="00ED460E" w:rsidRPr="002B7200" w:rsidRDefault="00ED460E" w:rsidP="00ED460E">
            <w:pPr>
              <w:tabs>
                <w:tab w:val="center" w:pos="4819"/>
              </w:tabs>
              <w:ind w:left="2"/>
              <w:rPr>
                <w:rFonts w:cs="Arial"/>
                <w:sz w:val="18"/>
                <w:szCs w:val="18"/>
              </w:rPr>
            </w:pPr>
            <w:r w:rsidRPr="002B7200">
              <w:rPr>
                <w:rFonts w:cs="Arial"/>
                <w:sz w:val="18"/>
                <w:szCs w:val="18"/>
              </w:rPr>
              <w:t>3 Wohnungen</w:t>
            </w:r>
          </w:p>
          <w:p w14:paraId="01AA8815" w14:textId="77777777" w:rsidR="00ED460E" w:rsidRPr="002B7200" w:rsidRDefault="00ED460E" w:rsidP="00ED460E">
            <w:pPr>
              <w:tabs>
                <w:tab w:val="center" w:pos="4819"/>
              </w:tabs>
              <w:ind w:left="2"/>
              <w:rPr>
                <w:rFonts w:cs="Arial"/>
                <w:sz w:val="18"/>
                <w:szCs w:val="18"/>
              </w:rPr>
            </w:pPr>
            <w:r w:rsidRPr="002B7200">
              <w:rPr>
                <w:rFonts w:cs="Arial"/>
                <w:sz w:val="18"/>
                <w:szCs w:val="18"/>
              </w:rPr>
              <w:t>8 - 10 Wohnungen</w:t>
            </w:r>
          </w:p>
          <w:p w14:paraId="06334455" w14:textId="77777777" w:rsidR="00ED460E" w:rsidRPr="002B7200" w:rsidRDefault="00ED460E" w:rsidP="00ED460E">
            <w:pPr>
              <w:tabs>
                <w:tab w:val="left" w:pos="497"/>
                <w:tab w:val="right" w:pos="1142"/>
                <w:tab w:val="center" w:pos="4819"/>
              </w:tabs>
              <w:ind w:left="2"/>
              <w:rPr>
                <w:rFonts w:cs="Arial"/>
                <w:sz w:val="18"/>
              </w:rPr>
            </w:pPr>
            <w:r w:rsidRPr="002B7200">
              <w:rPr>
                <w:rFonts w:cs="Arial"/>
                <w:sz w:val="18"/>
                <w:szCs w:val="18"/>
              </w:rPr>
              <w:t>11 und mehr Wohnungen</w:t>
            </w:r>
          </w:p>
        </w:tc>
        <w:tc>
          <w:tcPr>
            <w:tcW w:w="1525" w:type="dxa"/>
            <w:shd w:val="clear" w:color="auto" w:fill="FFFFFF" w:themeFill="background1"/>
            <w:vAlign w:val="center"/>
          </w:tcPr>
          <w:p w14:paraId="77D114EB"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2B1C7A5E"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7E8F2E34"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55EC7AB9"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57F0D9D5" w14:textId="77777777" w:rsidTr="00ED460E">
        <w:trPr>
          <w:cantSplit/>
          <w:trHeight w:val="454"/>
        </w:trPr>
        <w:tc>
          <w:tcPr>
            <w:tcW w:w="1243" w:type="dxa"/>
            <w:shd w:val="clear" w:color="auto" w:fill="FFFFFF" w:themeFill="background1"/>
            <w:vAlign w:val="center"/>
          </w:tcPr>
          <w:p w14:paraId="136137C1"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8</w:t>
            </w:r>
          </w:p>
        </w:tc>
        <w:tc>
          <w:tcPr>
            <w:tcW w:w="1134" w:type="dxa"/>
            <w:shd w:val="clear" w:color="auto" w:fill="FFFFFF" w:themeFill="background1"/>
            <w:vAlign w:val="center"/>
          </w:tcPr>
          <w:p w14:paraId="13A4B3C5" w14:textId="77777777" w:rsidR="00ED460E" w:rsidRPr="002B7200" w:rsidRDefault="00ED460E" w:rsidP="00ED460E">
            <w:pPr>
              <w:tabs>
                <w:tab w:val="right" w:pos="987"/>
                <w:tab w:val="right" w:pos="1420"/>
                <w:tab w:val="right" w:pos="1533"/>
                <w:tab w:val="center" w:pos="4819"/>
              </w:tabs>
              <w:jc w:val="center"/>
              <w:rPr>
                <w:rFonts w:cs="Arial"/>
                <w:sz w:val="18"/>
                <w:szCs w:val="18"/>
              </w:rPr>
            </w:pPr>
            <w:r w:rsidRPr="002B7200">
              <w:rPr>
                <w:rFonts w:cs="Arial"/>
                <w:sz w:val="18"/>
                <w:szCs w:val="18"/>
              </w:rPr>
              <w:t>5</w:t>
            </w:r>
          </w:p>
        </w:tc>
        <w:tc>
          <w:tcPr>
            <w:tcW w:w="1998" w:type="dxa"/>
            <w:shd w:val="clear" w:color="auto" w:fill="FFFFFF" w:themeFill="background1"/>
            <w:vAlign w:val="center"/>
          </w:tcPr>
          <w:p w14:paraId="30913913" w14:textId="77777777" w:rsidR="00ED460E" w:rsidRPr="002B7200" w:rsidRDefault="00ED460E" w:rsidP="00ED460E">
            <w:pPr>
              <w:tabs>
                <w:tab w:val="right" w:pos="987"/>
                <w:tab w:val="right" w:pos="1420"/>
                <w:tab w:val="right" w:pos="1533"/>
                <w:tab w:val="center" w:pos="4819"/>
              </w:tabs>
              <w:jc w:val="center"/>
              <w:rPr>
                <w:rFonts w:cs="Arial"/>
                <w:sz w:val="18"/>
              </w:rPr>
            </w:pPr>
            <w:r w:rsidRPr="002B7200">
              <w:rPr>
                <w:rFonts w:cs="Arial"/>
                <w:sz w:val="18"/>
                <w:szCs w:val="18"/>
              </w:rPr>
              <w:t>6 - 9 Wohnungen</w:t>
            </w:r>
          </w:p>
        </w:tc>
        <w:tc>
          <w:tcPr>
            <w:tcW w:w="2538" w:type="dxa"/>
            <w:shd w:val="clear" w:color="auto" w:fill="FFFFFF" w:themeFill="background1"/>
            <w:vAlign w:val="center"/>
          </w:tcPr>
          <w:p w14:paraId="4E4763B2" w14:textId="77777777" w:rsidR="00ED460E" w:rsidRPr="002B7200" w:rsidRDefault="00ED460E" w:rsidP="00ED460E">
            <w:pPr>
              <w:tabs>
                <w:tab w:val="center" w:pos="4819"/>
              </w:tabs>
              <w:ind w:left="2"/>
              <w:rPr>
                <w:rFonts w:cs="Arial"/>
                <w:sz w:val="18"/>
                <w:szCs w:val="18"/>
              </w:rPr>
            </w:pPr>
            <w:r w:rsidRPr="002B7200">
              <w:rPr>
                <w:rFonts w:cs="Arial"/>
                <w:sz w:val="18"/>
                <w:szCs w:val="18"/>
              </w:rPr>
              <w:t>1 - 2 Wohnungen</w:t>
            </w:r>
          </w:p>
          <w:p w14:paraId="23C87CAE" w14:textId="77777777" w:rsidR="00ED460E" w:rsidRPr="002B7200" w:rsidRDefault="00ED460E" w:rsidP="00ED460E">
            <w:pPr>
              <w:tabs>
                <w:tab w:val="center" w:pos="4819"/>
              </w:tabs>
              <w:ind w:left="2"/>
              <w:rPr>
                <w:rFonts w:cs="Arial"/>
                <w:sz w:val="18"/>
                <w:szCs w:val="18"/>
              </w:rPr>
            </w:pPr>
            <w:r w:rsidRPr="002B7200">
              <w:rPr>
                <w:rFonts w:cs="Arial"/>
                <w:sz w:val="18"/>
                <w:szCs w:val="18"/>
              </w:rPr>
              <w:t>3 - 5 Wohnungen</w:t>
            </w:r>
          </w:p>
          <w:p w14:paraId="5D63F0F5" w14:textId="77777777" w:rsidR="00ED460E" w:rsidRPr="002B7200" w:rsidRDefault="00ED460E" w:rsidP="00ED460E">
            <w:pPr>
              <w:tabs>
                <w:tab w:val="center" w:pos="4819"/>
              </w:tabs>
              <w:ind w:left="2"/>
              <w:rPr>
                <w:rFonts w:cs="Arial"/>
                <w:sz w:val="18"/>
                <w:szCs w:val="18"/>
              </w:rPr>
            </w:pPr>
            <w:r w:rsidRPr="002B7200">
              <w:rPr>
                <w:rFonts w:cs="Arial"/>
                <w:sz w:val="18"/>
                <w:szCs w:val="18"/>
              </w:rPr>
              <w:t>10 - 12 Wohnungen</w:t>
            </w:r>
          </w:p>
          <w:p w14:paraId="5E1FC75C" w14:textId="77777777" w:rsidR="00ED460E" w:rsidRPr="002B7200" w:rsidRDefault="00ED460E" w:rsidP="00ED460E">
            <w:pPr>
              <w:tabs>
                <w:tab w:val="center" w:pos="4819"/>
              </w:tabs>
              <w:ind w:left="2"/>
              <w:rPr>
                <w:rFonts w:cs="Arial"/>
                <w:sz w:val="18"/>
              </w:rPr>
            </w:pPr>
            <w:r w:rsidRPr="002B7200">
              <w:rPr>
                <w:rFonts w:cs="Arial"/>
                <w:sz w:val="18"/>
                <w:szCs w:val="18"/>
              </w:rPr>
              <w:t>13 und mehr Wohnungen</w:t>
            </w:r>
          </w:p>
        </w:tc>
        <w:tc>
          <w:tcPr>
            <w:tcW w:w="1525" w:type="dxa"/>
            <w:shd w:val="clear" w:color="auto" w:fill="FFFFFF" w:themeFill="background1"/>
            <w:vAlign w:val="center"/>
          </w:tcPr>
          <w:p w14:paraId="043004E5"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41386AF5"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2C6C0176"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4680D825"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1C1B3890" w14:textId="77777777" w:rsidTr="00ED460E">
        <w:trPr>
          <w:cantSplit/>
          <w:trHeight w:val="454"/>
        </w:trPr>
        <w:tc>
          <w:tcPr>
            <w:tcW w:w="1243" w:type="dxa"/>
            <w:shd w:val="clear" w:color="auto" w:fill="FFFFFF" w:themeFill="background1"/>
            <w:vAlign w:val="center"/>
          </w:tcPr>
          <w:p w14:paraId="4DE1AAC7"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szCs w:val="18"/>
              </w:rPr>
              <w:t>9</w:t>
            </w:r>
          </w:p>
        </w:tc>
        <w:tc>
          <w:tcPr>
            <w:tcW w:w="1134" w:type="dxa"/>
            <w:shd w:val="clear" w:color="auto" w:fill="FFFFFF" w:themeFill="background1"/>
            <w:vAlign w:val="center"/>
          </w:tcPr>
          <w:p w14:paraId="65616B6F" w14:textId="77777777" w:rsidR="00ED460E" w:rsidRPr="002B7200" w:rsidRDefault="00ED460E" w:rsidP="00ED460E">
            <w:pPr>
              <w:tabs>
                <w:tab w:val="right" w:pos="987"/>
                <w:tab w:val="right" w:pos="1420"/>
                <w:tab w:val="right" w:pos="1533"/>
                <w:tab w:val="center" w:pos="4819"/>
              </w:tabs>
              <w:jc w:val="center"/>
              <w:rPr>
                <w:rFonts w:cs="Arial"/>
                <w:sz w:val="18"/>
                <w:szCs w:val="18"/>
              </w:rPr>
            </w:pPr>
            <w:r w:rsidRPr="002B7200">
              <w:rPr>
                <w:rFonts w:cs="Arial"/>
                <w:sz w:val="18"/>
                <w:szCs w:val="18"/>
              </w:rPr>
              <w:t>6</w:t>
            </w:r>
          </w:p>
        </w:tc>
        <w:tc>
          <w:tcPr>
            <w:tcW w:w="1998" w:type="dxa"/>
            <w:shd w:val="clear" w:color="auto" w:fill="FFFFFF" w:themeFill="background1"/>
            <w:vAlign w:val="center"/>
          </w:tcPr>
          <w:p w14:paraId="656364AD" w14:textId="77777777" w:rsidR="00ED460E" w:rsidRPr="002B7200" w:rsidRDefault="00ED460E" w:rsidP="00ED460E">
            <w:pPr>
              <w:tabs>
                <w:tab w:val="right" w:pos="987"/>
                <w:tab w:val="right" w:pos="1420"/>
                <w:tab w:val="right" w:pos="1533"/>
                <w:tab w:val="center" w:pos="4819"/>
              </w:tabs>
              <w:jc w:val="center"/>
              <w:rPr>
                <w:rFonts w:cs="Arial"/>
                <w:sz w:val="18"/>
              </w:rPr>
            </w:pPr>
            <w:r w:rsidRPr="002B7200">
              <w:rPr>
                <w:rFonts w:cs="Arial"/>
                <w:sz w:val="18"/>
                <w:szCs w:val="18"/>
              </w:rPr>
              <w:t>11 -13 Wohnungen</w:t>
            </w:r>
          </w:p>
        </w:tc>
        <w:tc>
          <w:tcPr>
            <w:tcW w:w="2538" w:type="dxa"/>
            <w:shd w:val="clear" w:color="auto" w:fill="FFFFFF" w:themeFill="background1"/>
            <w:vAlign w:val="center"/>
          </w:tcPr>
          <w:p w14:paraId="311A3B82" w14:textId="77777777" w:rsidR="00ED460E" w:rsidRPr="002B7200" w:rsidRDefault="00ED460E" w:rsidP="00ED460E">
            <w:pPr>
              <w:tabs>
                <w:tab w:val="center" w:pos="4819"/>
              </w:tabs>
              <w:ind w:left="2"/>
              <w:rPr>
                <w:rFonts w:cs="Arial"/>
                <w:sz w:val="18"/>
                <w:szCs w:val="18"/>
              </w:rPr>
            </w:pPr>
            <w:r w:rsidRPr="002B7200">
              <w:rPr>
                <w:rFonts w:cs="Arial"/>
                <w:sz w:val="18"/>
                <w:szCs w:val="18"/>
              </w:rPr>
              <w:t>bis 5 Wohnungen</w:t>
            </w:r>
          </w:p>
          <w:p w14:paraId="5669AAF7" w14:textId="77777777" w:rsidR="00ED460E" w:rsidRPr="002B7200" w:rsidRDefault="00ED460E" w:rsidP="00ED460E">
            <w:pPr>
              <w:tabs>
                <w:tab w:val="center" w:pos="4819"/>
              </w:tabs>
              <w:ind w:left="2"/>
              <w:rPr>
                <w:rFonts w:cs="Arial"/>
                <w:sz w:val="18"/>
                <w:szCs w:val="18"/>
              </w:rPr>
            </w:pPr>
            <w:r w:rsidRPr="002B7200">
              <w:rPr>
                <w:rFonts w:cs="Arial"/>
                <w:sz w:val="18"/>
                <w:szCs w:val="18"/>
              </w:rPr>
              <w:t>6 - 10 Wohnungen</w:t>
            </w:r>
          </w:p>
          <w:p w14:paraId="2ED09D2C" w14:textId="77777777" w:rsidR="00ED460E" w:rsidRPr="002B7200" w:rsidRDefault="00ED460E" w:rsidP="00ED460E">
            <w:pPr>
              <w:tabs>
                <w:tab w:val="center" w:pos="4819"/>
              </w:tabs>
              <w:ind w:left="2"/>
              <w:rPr>
                <w:rFonts w:cs="Arial"/>
                <w:sz w:val="18"/>
                <w:szCs w:val="18"/>
              </w:rPr>
            </w:pPr>
            <w:r w:rsidRPr="002B7200">
              <w:rPr>
                <w:rFonts w:cs="Arial"/>
                <w:sz w:val="18"/>
                <w:szCs w:val="18"/>
              </w:rPr>
              <w:t>14 - 16 Wohnungen</w:t>
            </w:r>
          </w:p>
          <w:p w14:paraId="142A79DA" w14:textId="77777777" w:rsidR="00ED460E" w:rsidRPr="002B7200" w:rsidRDefault="00ED460E" w:rsidP="00ED460E">
            <w:pPr>
              <w:tabs>
                <w:tab w:val="center" w:pos="4819"/>
              </w:tabs>
              <w:ind w:left="2"/>
              <w:rPr>
                <w:rFonts w:cs="Arial"/>
                <w:sz w:val="18"/>
              </w:rPr>
            </w:pPr>
            <w:r w:rsidRPr="002B7200">
              <w:rPr>
                <w:rFonts w:cs="Arial"/>
                <w:sz w:val="18"/>
                <w:szCs w:val="18"/>
              </w:rPr>
              <w:t>17 und mehr Wohnungen</w:t>
            </w:r>
          </w:p>
        </w:tc>
        <w:tc>
          <w:tcPr>
            <w:tcW w:w="1525" w:type="dxa"/>
            <w:shd w:val="clear" w:color="auto" w:fill="FFFFFF" w:themeFill="background1"/>
            <w:vAlign w:val="center"/>
          </w:tcPr>
          <w:p w14:paraId="3C916402"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30B662F7"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5FFF6715"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64228A29"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5597D7A7" w14:textId="77777777" w:rsidTr="00ED460E">
        <w:trPr>
          <w:cantSplit/>
          <w:trHeight w:val="454"/>
        </w:trPr>
        <w:tc>
          <w:tcPr>
            <w:tcW w:w="1243" w:type="dxa"/>
            <w:shd w:val="clear" w:color="auto" w:fill="FFFFFF" w:themeFill="background1"/>
            <w:vAlign w:val="center"/>
          </w:tcPr>
          <w:p w14:paraId="5B55B4D7"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lastRenderedPageBreak/>
              <w:t>10</w:t>
            </w:r>
          </w:p>
          <w:p w14:paraId="020795B8" w14:textId="77777777" w:rsidR="00ED460E" w:rsidRPr="002B7200" w:rsidRDefault="00ED460E" w:rsidP="00ED460E">
            <w:pPr>
              <w:tabs>
                <w:tab w:val="left" w:pos="284"/>
                <w:tab w:val="center" w:pos="4819"/>
              </w:tabs>
              <w:jc w:val="center"/>
              <w:rPr>
                <w:rFonts w:cs="Arial"/>
                <w:bCs/>
                <w:sz w:val="18"/>
              </w:rPr>
            </w:pPr>
            <w:r w:rsidRPr="002B7200">
              <w:rPr>
                <w:rFonts w:cs="Arial"/>
                <w:bCs/>
                <w:sz w:val="18"/>
              </w:rPr>
              <w:t>ausgenommen Strassen, Wege, Plätze</w:t>
            </w:r>
          </w:p>
        </w:tc>
        <w:tc>
          <w:tcPr>
            <w:tcW w:w="1134" w:type="dxa"/>
            <w:shd w:val="clear" w:color="auto" w:fill="FFFFFF" w:themeFill="background1"/>
            <w:vAlign w:val="center"/>
          </w:tcPr>
          <w:p w14:paraId="78075FC0" w14:textId="77777777" w:rsidR="00ED460E" w:rsidRPr="002B7200" w:rsidRDefault="00ED460E" w:rsidP="00ED460E">
            <w:pPr>
              <w:tabs>
                <w:tab w:val="right" w:pos="1420"/>
                <w:tab w:val="center" w:pos="4819"/>
              </w:tabs>
              <w:jc w:val="center"/>
              <w:rPr>
                <w:rFonts w:cs="Arial"/>
                <w:sz w:val="18"/>
                <w:szCs w:val="18"/>
              </w:rPr>
            </w:pPr>
            <w:r w:rsidRPr="002B7200">
              <w:rPr>
                <w:rFonts w:cs="Arial"/>
                <w:sz w:val="18"/>
                <w:szCs w:val="18"/>
              </w:rPr>
              <w:t>7</w:t>
            </w:r>
          </w:p>
        </w:tc>
        <w:tc>
          <w:tcPr>
            <w:tcW w:w="1998" w:type="dxa"/>
            <w:shd w:val="clear" w:color="auto" w:fill="FFFFFF" w:themeFill="background1"/>
            <w:vAlign w:val="center"/>
          </w:tcPr>
          <w:p w14:paraId="4DF13386" w14:textId="77777777" w:rsidR="00ED460E" w:rsidRPr="002B7200" w:rsidRDefault="00ED460E" w:rsidP="00ED460E">
            <w:pPr>
              <w:tabs>
                <w:tab w:val="right" w:pos="1420"/>
                <w:tab w:val="center" w:pos="4819"/>
              </w:tabs>
              <w:jc w:val="center"/>
              <w:rPr>
                <w:rFonts w:cs="Arial"/>
                <w:sz w:val="18"/>
              </w:rPr>
            </w:pPr>
            <w:r w:rsidRPr="002B7200">
              <w:rPr>
                <w:rFonts w:cs="Arial"/>
                <w:sz w:val="18"/>
                <w:szCs w:val="18"/>
              </w:rPr>
              <w:t>15 - 17 Wohnungen</w:t>
            </w:r>
          </w:p>
        </w:tc>
        <w:tc>
          <w:tcPr>
            <w:tcW w:w="2538" w:type="dxa"/>
            <w:shd w:val="clear" w:color="auto" w:fill="FFFFFF" w:themeFill="background1"/>
            <w:vAlign w:val="center"/>
          </w:tcPr>
          <w:p w14:paraId="3952864E" w14:textId="77777777" w:rsidR="00ED460E" w:rsidRPr="002B7200" w:rsidRDefault="00ED460E" w:rsidP="00ED460E">
            <w:pPr>
              <w:tabs>
                <w:tab w:val="center" w:pos="4819"/>
              </w:tabs>
              <w:ind w:left="2"/>
              <w:rPr>
                <w:rFonts w:cs="Arial"/>
                <w:sz w:val="18"/>
                <w:szCs w:val="18"/>
              </w:rPr>
            </w:pPr>
            <w:r w:rsidRPr="002B7200">
              <w:rPr>
                <w:rFonts w:cs="Arial"/>
                <w:sz w:val="18"/>
                <w:szCs w:val="18"/>
              </w:rPr>
              <w:t>bis 10 Wohnungen</w:t>
            </w:r>
          </w:p>
          <w:p w14:paraId="2DF72405" w14:textId="77777777" w:rsidR="00ED460E" w:rsidRPr="002B7200" w:rsidRDefault="00ED460E" w:rsidP="00ED460E">
            <w:pPr>
              <w:tabs>
                <w:tab w:val="center" w:pos="4819"/>
              </w:tabs>
              <w:ind w:left="2"/>
              <w:rPr>
                <w:rFonts w:cs="Arial"/>
                <w:sz w:val="18"/>
                <w:szCs w:val="18"/>
              </w:rPr>
            </w:pPr>
            <w:r w:rsidRPr="002B7200">
              <w:rPr>
                <w:rFonts w:cs="Arial"/>
                <w:sz w:val="18"/>
                <w:szCs w:val="18"/>
              </w:rPr>
              <w:t>11 - 14 Wohnungen</w:t>
            </w:r>
          </w:p>
          <w:p w14:paraId="7D2DAACE" w14:textId="77777777" w:rsidR="00ED460E" w:rsidRPr="002B7200" w:rsidRDefault="00ED460E" w:rsidP="00ED460E">
            <w:pPr>
              <w:tabs>
                <w:tab w:val="center" w:pos="4819"/>
              </w:tabs>
              <w:ind w:left="2"/>
              <w:rPr>
                <w:rFonts w:cs="Arial"/>
                <w:sz w:val="18"/>
                <w:szCs w:val="18"/>
              </w:rPr>
            </w:pPr>
            <w:r w:rsidRPr="002B7200">
              <w:rPr>
                <w:rFonts w:cs="Arial"/>
                <w:sz w:val="18"/>
                <w:szCs w:val="18"/>
              </w:rPr>
              <w:t>18 - 20 Wohnungen</w:t>
            </w:r>
          </w:p>
          <w:p w14:paraId="5BFE9C9E" w14:textId="77777777" w:rsidR="00ED460E" w:rsidRPr="002B7200" w:rsidRDefault="00ED460E" w:rsidP="00ED460E">
            <w:pPr>
              <w:tabs>
                <w:tab w:val="center" w:pos="4819"/>
              </w:tabs>
              <w:ind w:left="2"/>
              <w:rPr>
                <w:rFonts w:cs="Arial"/>
                <w:sz w:val="18"/>
              </w:rPr>
            </w:pPr>
            <w:r w:rsidRPr="002B7200">
              <w:rPr>
                <w:rFonts w:cs="Arial"/>
                <w:sz w:val="18"/>
                <w:szCs w:val="18"/>
              </w:rPr>
              <w:t>21 und. mehr Wohnungen</w:t>
            </w:r>
          </w:p>
        </w:tc>
        <w:tc>
          <w:tcPr>
            <w:tcW w:w="1525" w:type="dxa"/>
            <w:shd w:val="clear" w:color="auto" w:fill="FFFFFF" w:themeFill="background1"/>
            <w:vAlign w:val="center"/>
          </w:tcPr>
          <w:p w14:paraId="51CB35EF"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7BE0F82C"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009DB4D6"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3D2F2B2B"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3F6C9351" w14:textId="77777777" w:rsidTr="00ED460E">
        <w:trPr>
          <w:cantSplit/>
          <w:trHeight w:val="454"/>
        </w:trPr>
        <w:tc>
          <w:tcPr>
            <w:tcW w:w="1243" w:type="dxa"/>
            <w:shd w:val="clear" w:color="auto" w:fill="FFFFFF" w:themeFill="background1"/>
            <w:vAlign w:val="center"/>
          </w:tcPr>
          <w:p w14:paraId="3D390E77"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11</w:t>
            </w:r>
          </w:p>
        </w:tc>
        <w:tc>
          <w:tcPr>
            <w:tcW w:w="1134" w:type="dxa"/>
            <w:shd w:val="clear" w:color="auto" w:fill="FFFFFF" w:themeFill="background1"/>
            <w:vAlign w:val="center"/>
          </w:tcPr>
          <w:p w14:paraId="50ECBB2E" w14:textId="77777777" w:rsidR="00ED460E" w:rsidRPr="002B7200" w:rsidDel="0030559F" w:rsidRDefault="00ED460E" w:rsidP="00ED460E">
            <w:pPr>
              <w:tabs>
                <w:tab w:val="right" w:pos="1420"/>
                <w:tab w:val="center" w:pos="4819"/>
              </w:tabs>
              <w:jc w:val="center"/>
              <w:rPr>
                <w:rFonts w:cs="Arial"/>
                <w:sz w:val="18"/>
                <w:szCs w:val="18"/>
              </w:rPr>
            </w:pPr>
            <w:r w:rsidRPr="002B7200">
              <w:rPr>
                <w:rFonts w:cs="Arial"/>
                <w:sz w:val="18"/>
                <w:szCs w:val="18"/>
              </w:rPr>
              <w:t>8</w:t>
            </w:r>
          </w:p>
        </w:tc>
        <w:tc>
          <w:tcPr>
            <w:tcW w:w="1998" w:type="dxa"/>
            <w:shd w:val="clear" w:color="auto" w:fill="FFFFFF" w:themeFill="background1"/>
            <w:vAlign w:val="center"/>
          </w:tcPr>
          <w:p w14:paraId="24D5A649" w14:textId="77777777" w:rsidR="00ED460E" w:rsidRPr="002B7200" w:rsidRDefault="00ED460E" w:rsidP="00ED460E">
            <w:pPr>
              <w:tabs>
                <w:tab w:val="right" w:pos="1420"/>
                <w:tab w:val="center" w:pos="4819"/>
              </w:tabs>
              <w:jc w:val="center"/>
              <w:rPr>
                <w:rFonts w:cs="Arial"/>
                <w:sz w:val="18"/>
              </w:rPr>
            </w:pPr>
            <w:r w:rsidRPr="002B7200">
              <w:rPr>
                <w:rFonts w:cs="Arial"/>
                <w:sz w:val="18"/>
                <w:szCs w:val="18"/>
              </w:rPr>
              <w:t>20 - 23 Wohnungen</w:t>
            </w:r>
          </w:p>
        </w:tc>
        <w:tc>
          <w:tcPr>
            <w:tcW w:w="2538" w:type="dxa"/>
            <w:shd w:val="clear" w:color="auto" w:fill="FFFFFF" w:themeFill="background1"/>
            <w:vAlign w:val="center"/>
          </w:tcPr>
          <w:p w14:paraId="3358F871" w14:textId="77777777" w:rsidR="00ED460E" w:rsidRPr="002B7200" w:rsidRDefault="00ED460E" w:rsidP="00ED460E">
            <w:pPr>
              <w:tabs>
                <w:tab w:val="center" w:pos="4819"/>
              </w:tabs>
              <w:ind w:left="2"/>
              <w:rPr>
                <w:rFonts w:cs="Arial"/>
                <w:sz w:val="18"/>
                <w:szCs w:val="18"/>
              </w:rPr>
            </w:pPr>
            <w:r w:rsidRPr="002B7200">
              <w:rPr>
                <w:rFonts w:cs="Arial"/>
                <w:sz w:val="18"/>
                <w:szCs w:val="18"/>
              </w:rPr>
              <w:t>bis 14 Wohnungen</w:t>
            </w:r>
          </w:p>
          <w:p w14:paraId="773FCA2F" w14:textId="77777777" w:rsidR="00ED460E" w:rsidRPr="002B7200" w:rsidRDefault="00ED460E" w:rsidP="00ED460E">
            <w:pPr>
              <w:tabs>
                <w:tab w:val="center" w:pos="4819"/>
              </w:tabs>
              <w:ind w:left="2"/>
              <w:rPr>
                <w:rFonts w:cs="Arial"/>
                <w:sz w:val="18"/>
                <w:szCs w:val="18"/>
              </w:rPr>
            </w:pPr>
            <w:r w:rsidRPr="002B7200">
              <w:rPr>
                <w:rFonts w:cs="Arial"/>
                <w:sz w:val="18"/>
                <w:szCs w:val="18"/>
              </w:rPr>
              <w:t>15 - 19 Wohnungen</w:t>
            </w:r>
          </w:p>
          <w:p w14:paraId="653C63AF" w14:textId="77777777" w:rsidR="00ED460E" w:rsidRPr="002B7200" w:rsidRDefault="00ED460E" w:rsidP="00ED460E">
            <w:pPr>
              <w:tabs>
                <w:tab w:val="center" w:pos="4819"/>
              </w:tabs>
              <w:ind w:left="2"/>
              <w:rPr>
                <w:rFonts w:cs="Arial"/>
                <w:sz w:val="18"/>
                <w:szCs w:val="18"/>
              </w:rPr>
            </w:pPr>
            <w:r w:rsidRPr="002B7200">
              <w:rPr>
                <w:rFonts w:cs="Arial"/>
                <w:sz w:val="18"/>
                <w:szCs w:val="18"/>
              </w:rPr>
              <w:t>24 - 27 Wohnungen</w:t>
            </w:r>
          </w:p>
          <w:p w14:paraId="58C91F18" w14:textId="77777777" w:rsidR="00ED460E" w:rsidRPr="002B7200" w:rsidRDefault="00ED460E" w:rsidP="00ED460E">
            <w:pPr>
              <w:tabs>
                <w:tab w:val="center" w:pos="4819"/>
              </w:tabs>
              <w:ind w:left="2"/>
              <w:rPr>
                <w:rFonts w:cs="Arial"/>
                <w:sz w:val="18"/>
              </w:rPr>
            </w:pPr>
            <w:r w:rsidRPr="002B7200">
              <w:rPr>
                <w:rFonts w:cs="Arial"/>
                <w:sz w:val="18"/>
                <w:szCs w:val="18"/>
              </w:rPr>
              <w:t>28 und mehr Wohnungen</w:t>
            </w:r>
          </w:p>
        </w:tc>
        <w:tc>
          <w:tcPr>
            <w:tcW w:w="1525" w:type="dxa"/>
            <w:shd w:val="clear" w:color="auto" w:fill="FFFFFF" w:themeFill="background1"/>
            <w:vAlign w:val="center"/>
          </w:tcPr>
          <w:p w14:paraId="36BAB27D"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335E25ED"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3DE1B7A2"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174EA715"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00126856" w14:textId="77777777" w:rsidTr="00ED460E">
        <w:trPr>
          <w:cantSplit/>
          <w:trHeight w:val="454"/>
        </w:trPr>
        <w:tc>
          <w:tcPr>
            <w:tcW w:w="1243" w:type="dxa"/>
            <w:shd w:val="clear" w:color="auto" w:fill="FFFFFF" w:themeFill="background1"/>
            <w:vAlign w:val="center"/>
          </w:tcPr>
          <w:p w14:paraId="435C573A"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12</w:t>
            </w:r>
          </w:p>
        </w:tc>
        <w:tc>
          <w:tcPr>
            <w:tcW w:w="1134" w:type="dxa"/>
            <w:shd w:val="clear" w:color="auto" w:fill="FFFFFF" w:themeFill="background1"/>
            <w:vAlign w:val="center"/>
          </w:tcPr>
          <w:p w14:paraId="488B2CE1" w14:textId="77777777" w:rsidR="00ED460E" w:rsidRPr="002B7200" w:rsidDel="0030559F" w:rsidRDefault="00ED460E" w:rsidP="00ED460E">
            <w:pPr>
              <w:tabs>
                <w:tab w:val="right" w:pos="1420"/>
                <w:tab w:val="center" w:pos="4819"/>
              </w:tabs>
              <w:jc w:val="center"/>
              <w:rPr>
                <w:rFonts w:cs="Arial"/>
                <w:sz w:val="18"/>
                <w:szCs w:val="18"/>
              </w:rPr>
            </w:pPr>
            <w:r w:rsidRPr="002B7200">
              <w:rPr>
                <w:rFonts w:cs="Arial"/>
                <w:sz w:val="18"/>
                <w:szCs w:val="18"/>
              </w:rPr>
              <w:t>9</w:t>
            </w:r>
          </w:p>
        </w:tc>
        <w:tc>
          <w:tcPr>
            <w:tcW w:w="1998" w:type="dxa"/>
            <w:shd w:val="clear" w:color="auto" w:fill="FFFFFF" w:themeFill="background1"/>
            <w:vAlign w:val="center"/>
          </w:tcPr>
          <w:p w14:paraId="1E45814B" w14:textId="77777777" w:rsidR="00ED460E" w:rsidRPr="002B7200" w:rsidRDefault="00ED460E" w:rsidP="00ED460E">
            <w:pPr>
              <w:tabs>
                <w:tab w:val="right" w:pos="1420"/>
                <w:tab w:val="center" w:pos="4819"/>
              </w:tabs>
              <w:jc w:val="center"/>
              <w:rPr>
                <w:rFonts w:cs="Arial"/>
                <w:sz w:val="18"/>
              </w:rPr>
            </w:pPr>
            <w:r>
              <w:rPr>
                <w:rFonts w:cs="Arial"/>
                <w:sz w:val="18"/>
                <w:szCs w:val="18"/>
              </w:rPr>
              <w:t>25</w:t>
            </w:r>
            <w:r w:rsidRPr="002B7200">
              <w:rPr>
                <w:rFonts w:cs="Arial"/>
                <w:sz w:val="18"/>
                <w:szCs w:val="18"/>
              </w:rPr>
              <w:t xml:space="preserve"> - </w:t>
            </w:r>
            <w:r>
              <w:rPr>
                <w:rFonts w:cs="Arial"/>
                <w:sz w:val="18"/>
                <w:szCs w:val="18"/>
              </w:rPr>
              <w:t>28</w:t>
            </w:r>
            <w:r w:rsidRPr="002B7200">
              <w:rPr>
                <w:rFonts w:cs="Arial"/>
                <w:sz w:val="18"/>
                <w:szCs w:val="18"/>
              </w:rPr>
              <w:t xml:space="preserve"> Wohnungen</w:t>
            </w:r>
          </w:p>
        </w:tc>
        <w:tc>
          <w:tcPr>
            <w:tcW w:w="2538" w:type="dxa"/>
            <w:shd w:val="clear" w:color="auto" w:fill="FFFFFF" w:themeFill="background1"/>
            <w:vAlign w:val="center"/>
          </w:tcPr>
          <w:p w14:paraId="6B7DCDA5" w14:textId="77777777" w:rsidR="00ED460E" w:rsidRPr="002B7200" w:rsidRDefault="00ED460E" w:rsidP="00ED460E">
            <w:pPr>
              <w:tabs>
                <w:tab w:val="center" w:pos="4819"/>
              </w:tabs>
              <w:ind w:left="2"/>
              <w:rPr>
                <w:rFonts w:cs="Arial"/>
                <w:sz w:val="18"/>
                <w:szCs w:val="18"/>
              </w:rPr>
            </w:pPr>
            <w:r w:rsidRPr="002B7200">
              <w:rPr>
                <w:rFonts w:cs="Arial"/>
                <w:sz w:val="18"/>
                <w:szCs w:val="18"/>
              </w:rPr>
              <w:t>bis 1</w:t>
            </w:r>
            <w:r>
              <w:rPr>
                <w:rFonts w:cs="Arial"/>
                <w:sz w:val="18"/>
                <w:szCs w:val="18"/>
              </w:rPr>
              <w:t>7</w:t>
            </w:r>
            <w:r w:rsidRPr="002B7200">
              <w:rPr>
                <w:rFonts w:cs="Arial"/>
                <w:sz w:val="18"/>
                <w:szCs w:val="18"/>
              </w:rPr>
              <w:t xml:space="preserve"> Wohnungen</w:t>
            </w:r>
          </w:p>
          <w:p w14:paraId="54472402" w14:textId="77777777" w:rsidR="00ED460E" w:rsidRPr="002B7200" w:rsidRDefault="00ED460E" w:rsidP="00ED460E">
            <w:pPr>
              <w:tabs>
                <w:tab w:val="center" w:pos="4819"/>
              </w:tabs>
              <w:ind w:left="2"/>
              <w:rPr>
                <w:rFonts w:cs="Arial"/>
                <w:sz w:val="18"/>
                <w:szCs w:val="18"/>
              </w:rPr>
            </w:pPr>
            <w:r>
              <w:rPr>
                <w:rFonts w:cs="Arial"/>
                <w:sz w:val="18"/>
                <w:szCs w:val="18"/>
              </w:rPr>
              <w:t>18</w:t>
            </w:r>
            <w:r w:rsidRPr="002B7200">
              <w:rPr>
                <w:rFonts w:cs="Arial"/>
                <w:sz w:val="18"/>
                <w:szCs w:val="18"/>
              </w:rPr>
              <w:t xml:space="preserve"> - </w:t>
            </w:r>
            <w:r>
              <w:rPr>
                <w:rFonts w:cs="Arial"/>
                <w:sz w:val="18"/>
                <w:szCs w:val="18"/>
              </w:rPr>
              <w:t>24</w:t>
            </w:r>
            <w:r w:rsidRPr="002B7200">
              <w:rPr>
                <w:rFonts w:cs="Arial"/>
                <w:sz w:val="18"/>
                <w:szCs w:val="18"/>
              </w:rPr>
              <w:t xml:space="preserve"> Wohnungen</w:t>
            </w:r>
          </w:p>
          <w:p w14:paraId="483D3E50" w14:textId="77777777" w:rsidR="00ED460E" w:rsidRPr="002B7200" w:rsidRDefault="00ED460E" w:rsidP="00ED460E">
            <w:pPr>
              <w:tabs>
                <w:tab w:val="center" w:pos="4819"/>
              </w:tabs>
              <w:ind w:left="2"/>
              <w:rPr>
                <w:rFonts w:cs="Arial"/>
                <w:sz w:val="18"/>
                <w:szCs w:val="18"/>
              </w:rPr>
            </w:pPr>
            <w:r>
              <w:rPr>
                <w:rFonts w:cs="Arial"/>
                <w:sz w:val="18"/>
                <w:szCs w:val="18"/>
              </w:rPr>
              <w:t>29</w:t>
            </w:r>
            <w:r w:rsidRPr="002B7200">
              <w:rPr>
                <w:rFonts w:cs="Arial"/>
                <w:sz w:val="18"/>
                <w:szCs w:val="18"/>
              </w:rPr>
              <w:t xml:space="preserve"> - 3</w:t>
            </w:r>
            <w:r>
              <w:rPr>
                <w:rFonts w:cs="Arial"/>
                <w:sz w:val="18"/>
                <w:szCs w:val="18"/>
              </w:rPr>
              <w:t>2</w:t>
            </w:r>
            <w:r w:rsidRPr="002B7200">
              <w:rPr>
                <w:rFonts w:cs="Arial"/>
                <w:sz w:val="18"/>
                <w:szCs w:val="18"/>
              </w:rPr>
              <w:t xml:space="preserve"> Wohnungen</w:t>
            </w:r>
          </w:p>
          <w:p w14:paraId="708C57E1" w14:textId="77777777" w:rsidR="00ED460E" w:rsidRPr="002B7200" w:rsidRDefault="00ED460E" w:rsidP="00ED460E">
            <w:pPr>
              <w:tabs>
                <w:tab w:val="center" w:pos="4819"/>
              </w:tabs>
              <w:ind w:left="2"/>
              <w:rPr>
                <w:rFonts w:cs="Arial"/>
                <w:sz w:val="18"/>
              </w:rPr>
            </w:pPr>
            <w:r w:rsidRPr="002B7200">
              <w:rPr>
                <w:rFonts w:cs="Arial"/>
                <w:sz w:val="18"/>
                <w:szCs w:val="18"/>
              </w:rPr>
              <w:t>3</w:t>
            </w:r>
            <w:r>
              <w:rPr>
                <w:rFonts w:cs="Arial"/>
                <w:sz w:val="18"/>
                <w:szCs w:val="18"/>
              </w:rPr>
              <w:t>3</w:t>
            </w:r>
            <w:r w:rsidRPr="002B7200">
              <w:rPr>
                <w:rFonts w:cs="Arial"/>
                <w:sz w:val="18"/>
                <w:szCs w:val="18"/>
              </w:rPr>
              <w:t xml:space="preserve"> und mehr Wohnungen</w:t>
            </w:r>
          </w:p>
        </w:tc>
        <w:tc>
          <w:tcPr>
            <w:tcW w:w="1525" w:type="dxa"/>
            <w:shd w:val="clear" w:color="auto" w:fill="FFFFFF" w:themeFill="background1"/>
            <w:vAlign w:val="center"/>
          </w:tcPr>
          <w:p w14:paraId="53144441"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4B8B52A5"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3AEE6666"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66DB2474"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7DFB3762" w14:textId="77777777" w:rsidTr="00ED460E">
        <w:trPr>
          <w:cantSplit/>
          <w:trHeight w:val="454"/>
        </w:trPr>
        <w:tc>
          <w:tcPr>
            <w:tcW w:w="1243" w:type="dxa"/>
            <w:shd w:val="clear" w:color="auto" w:fill="FFFFFF" w:themeFill="background1"/>
            <w:vAlign w:val="center"/>
          </w:tcPr>
          <w:p w14:paraId="5D3957D3"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13</w:t>
            </w:r>
          </w:p>
        </w:tc>
        <w:tc>
          <w:tcPr>
            <w:tcW w:w="1134" w:type="dxa"/>
            <w:shd w:val="clear" w:color="auto" w:fill="FFFFFF" w:themeFill="background1"/>
            <w:vAlign w:val="center"/>
          </w:tcPr>
          <w:p w14:paraId="7BEB1669" w14:textId="77777777" w:rsidR="00ED460E" w:rsidRPr="002B7200" w:rsidDel="0030559F" w:rsidRDefault="00ED460E" w:rsidP="00ED460E">
            <w:pPr>
              <w:tabs>
                <w:tab w:val="right" w:pos="1420"/>
                <w:tab w:val="center" w:pos="4819"/>
              </w:tabs>
              <w:jc w:val="center"/>
              <w:rPr>
                <w:rFonts w:cs="Arial"/>
                <w:sz w:val="18"/>
                <w:szCs w:val="18"/>
              </w:rPr>
            </w:pPr>
            <w:r w:rsidRPr="002B7200">
              <w:rPr>
                <w:rFonts w:cs="Arial"/>
                <w:sz w:val="18"/>
                <w:szCs w:val="18"/>
              </w:rPr>
              <w:t>10</w:t>
            </w:r>
          </w:p>
        </w:tc>
        <w:tc>
          <w:tcPr>
            <w:tcW w:w="1998" w:type="dxa"/>
            <w:shd w:val="clear" w:color="auto" w:fill="FFFFFF" w:themeFill="background1"/>
            <w:vAlign w:val="center"/>
          </w:tcPr>
          <w:p w14:paraId="04C7C30B" w14:textId="77777777" w:rsidR="00ED460E" w:rsidRPr="002B7200" w:rsidRDefault="00ED460E" w:rsidP="00ED460E">
            <w:pPr>
              <w:tabs>
                <w:tab w:val="right" w:pos="1420"/>
                <w:tab w:val="center" w:pos="4819"/>
              </w:tabs>
              <w:jc w:val="center"/>
              <w:rPr>
                <w:rFonts w:cs="Arial"/>
                <w:sz w:val="18"/>
              </w:rPr>
            </w:pPr>
            <w:r>
              <w:rPr>
                <w:rFonts w:cs="Arial"/>
                <w:sz w:val="18"/>
                <w:szCs w:val="18"/>
              </w:rPr>
              <w:t>31</w:t>
            </w:r>
            <w:r w:rsidRPr="002B7200">
              <w:rPr>
                <w:rFonts w:cs="Arial"/>
                <w:sz w:val="18"/>
                <w:szCs w:val="18"/>
              </w:rPr>
              <w:t xml:space="preserve"> - 3</w:t>
            </w:r>
            <w:r>
              <w:rPr>
                <w:rFonts w:cs="Arial"/>
                <w:sz w:val="18"/>
                <w:szCs w:val="18"/>
              </w:rPr>
              <w:t>4</w:t>
            </w:r>
            <w:r w:rsidRPr="002B7200">
              <w:rPr>
                <w:rFonts w:cs="Arial"/>
                <w:sz w:val="18"/>
                <w:szCs w:val="18"/>
              </w:rPr>
              <w:t xml:space="preserve"> Wohnungen</w:t>
            </w:r>
          </w:p>
        </w:tc>
        <w:tc>
          <w:tcPr>
            <w:tcW w:w="2538" w:type="dxa"/>
            <w:shd w:val="clear" w:color="auto" w:fill="FFFFFF" w:themeFill="background1"/>
            <w:vAlign w:val="center"/>
          </w:tcPr>
          <w:p w14:paraId="7E922B13"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23</w:t>
            </w:r>
            <w:r w:rsidRPr="002B7200">
              <w:rPr>
                <w:rFonts w:cs="Arial"/>
                <w:sz w:val="18"/>
                <w:szCs w:val="18"/>
              </w:rPr>
              <w:t xml:space="preserve"> Wohnungen</w:t>
            </w:r>
          </w:p>
          <w:p w14:paraId="488B6CF1" w14:textId="77777777" w:rsidR="00ED460E" w:rsidRPr="002B7200" w:rsidRDefault="00ED460E" w:rsidP="00ED460E">
            <w:pPr>
              <w:tabs>
                <w:tab w:val="center" w:pos="4819"/>
              </w:tabs>
              <w:ind w:left="2"/>
              <w:rPr>
                <w:rFonts w:cs="Arial"/>
                <w:sz w:val="18"/>
                <w:szCs w:val="18"/>
              </w:rPr>
            </w:pPr>
            <w:r w:rsidRPr="002B7200">
              <w:rPr>
                <w:rFonts w:cs="Arial"/>
                <w:sz w:val="18"/>
                <w:szCs w:val="18"/>
              </w:rPr>
              <w:t>2</w:t>
            </w:r>
            <w:r>
              <w:rPr>
                <w:rFonts w:cs="Arial"/>
                <w:sz w:val="18"/>
                <w:szCs w:val="18"/>
              </w:rPr>
              <w:t>4</w:t>
            </w:r>
            <w:r w:rsidRPr="002B7200">
              <w:rPr>
                <w:rFonts w:cs="Arial"/>
                <w:sz w:val="18"/>
                <w:szCs w:val="18"/>
              </w:rPr>
              <w:t xml:space="preserve"> - 3</w:t>
            </w:r>
            <w:r>
              <w:rPr>
                <w:rFonts w:cs="Arial"/>
                <w:sz w:val="18"/>
                <w:szCs w:val="18"/>
              </w:rPr>
              <w:t>0</w:t>
            </w:r>
            <w:r w:rsidRPr="002B7200">
              <w:rPr>
                <w:rFonts w:cs="Arial"/>
                <w:sz w:val="18"/>
                <w:szCs w:val="18"/>
              </w:rPr>
              <w:t xml:space="preserve"> Wohnungen</w:t>
            </w:r>
          </w:p>
          <w:p w14:paraId="27DF28E7" w14:textId="77777777" w:rsidR="00ED460E" w:rsidRPr="002B7200" w:rsidRDefault="00ED460E" w:rsidP="00ED460E">
            <w:pPr>
              <w:tabs>
                <w:tab w:val="center" w:pos="4819"/>
              </w:tabs>
              <w:ind w:left="2"/>
              <w:rPr>
                <w:rFonts w:cs="Arial"/>
                <w:sz w:val="18"/>
                <w:szCs w:val="18"/>
              </w:rPr>
            </w:pPr>
            <w:r>
              <w:rPr>
                <w:rFonts w:cs="Arial"/>
                <w:sz w:val="18"/>
                <w:szCs w:val="18"/>
              </w:rPr>
              <w:t>35</w:t>
            </w:r>
            <w:r w:rsidRPr="002B7200">
              <w:rPr>
                <w:rFonts w:cs="Arial"/>
                <w:sz w:val="18"/>
                <w:szCs w:val="18"/>
              </w:rPr>
              <w:t xml:space="preserve"> - </w:t>
            </w:r>
            <w:r>
              <w:rPr>
                <w:rFonts w:cs="Arial"/>
                <w:sz w:val="18"/>
                <w:szCs w:val="18"/>
              </w:rPr>
              <w:t>38</w:t>
            </w:r>
            <w:r w:rsidRPr="002B7200">
              <w:rPr>
                <w:rFonts w:cs="Arial"/>
                <w:sz w:val="18"/>
                <w:szCs w:val="18"/>
              </w:rPr>
              <w:t xml:space="preserve"> Wohnungen</w:t>
            </w:r>
          </w:p>
          <w:p w14:paraId="3730E71B" w14:textId="77777777" w:rsidR="00ED460E" w:rsidRPr="002B7200" w:rsidRDefault="00ED460E" w:rsidP="00ED460E">
            <w:pPr>
              <w:tabs>
                <w:tab w:val="center" w:pos="4819"/>
              </w:tabs>
              <w:ind w:left="2"/>
              <w:rPr>
                <w:rFonts w:cs="Arial"/>
                <w:sz w:val="18"/>
              </w:rPr>
            </w:pPr>
            <w:r>
              <w:rPr>
                <w:rFonts w:cs="Arial"/>
                <w:sz w:val="18"/>
                <w:szCs w:val="18"/>
              </w:rPr>
              <w:t>39</w:t>
            </w:r>
            <w:r w:rsidRPr="002B7200">
              <w:rPr>
                <w:rFonts w:cs="Arial"/>
                <w:sz w:val="18"/>
                <w:szCs w:val="18"/>
              </w:rPr>
              <w:t xml:space="preserve"> und mehr Wohnungen</w:t>
            </w:r>
          </w:p>
        </w:tc>
        <w:tc>
          <w:tcPr>
            <w:tcW w:w="1525" w:type="dxa"/>
            <w:shd w:val="clear" w:color="auto" w:fill="FFFFFF" w:themeFill="background1"/>
            <w:vAlign w:val="center"/>
          </w:tcPr>
          <w:p w14:paraId="6A1ED1B2"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3B5F802B"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59C4B7AE"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6AC761AE"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3036E738" w14:textId="77777777" w:rsidTr="00ED460E">
        <w:trPr>
          <w:cantSplit/>
          <w:trHeight w:val="454"/>
        </w:trPr>
        <w:tc>
          <w:tcPr>
            <w:tcW w:w="1243" w:type="dxa"/>
            <w:shd w:val="clear" w:color="auto" w:fill="FFFFFF" w:themeFill="background1"/>
            <w:vAlign w:val="center"/>
          </w:tcPr>
          <w:p w14:paraId="2988AF73"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14</w:t>
            </w:r>
          </w:p>
        </w:tc>
        <w:tc>
          <w:tcPr>
            <w:tcW w:w="1134" w:type="dxa"/>
            <w:shd w:val="clear" w:color="auto" w:fill="FFFFFF" w:themeFill="background1"/>
            <w:vAlign w:val="center"/>
          </w:tcPr>
          <w:p w14:paraId="7BBFAA90" w14:textId="77777777" w:rsidR="00ED460E" w:rsidRPr="002B7200" w:rsidDel="0030559F" w:rsidRDefault="00ED460E" w:rsidP="00ED460E">
            <w:pPr>
              <w:tabs>
                <w:tab w:val="right" w:pos="1420"/>
                <w:tab w:val="center" w:pos="4819"/>
              </w:tabs>
              <w:jc w:val="center"/>
              <w:rPr>
                <w:rFonts w:cs="Arial"/>
                <w:sz w:val="18"/>
                <w:szCs w:val="18"/>
              </w:rPr>
            </w:pPr>
            <w:r w:rsidRPr="002B7200">
              <w:rPr>
                <w:rFonts w:cs="Arial"/>
                <w:sz w:val="18"/>
                <w:szCs w:val="18"/>
              </w:rPr>
              <w:t>11</w:t>
            </w:r>
          </w:p>
        </w:tc>
        <w:tc>
          <w:tcPr>
            <w:tcW w:w="1998" w:type="dxa"/>
            <w:shd w:val="clear" w:color="auto" w:fill="FFFFFF" w:themeFill="background1"/>
            <w:vAlign w:val="center"/>
          </w:tcPr>
          <w:p w14:paraId="02FF43B6" w14:textId="77777777" w:rsidR="00ED460E" w:rsidRPr="002B7200" w:rsidRDefault="00ED460E" w:rsidP="00ED460E">
            <w:pPr>
              <w:tabs>
                <w:tab w:val="right" w:pos="1420"/>
                <w:tab w:val="center" w:pos="4819"/>
              </w:tabs>
              <w:jc w:val="center"/>
              <w:rPr>
                <w:rFonts w:cs="Arial"/>
                <w:sz w:val="18"/>
              </w:rPr>
            </w:pPr>
            <w:r>
              <w:rPr>
                <w:rFonts w:cs="Arial"/>
                <w:sz w:val="18"/>
                <w:szCs w:val="18"/>
              </w:rPr>
              <w:t>39</w:t>
            </w:r>
            <w:r w:rsidRPr="002B7200">
              <w:rPr>
                <w:rFonts w:cs="Arial"/>
                <w:sz w:val="18"/>
                <w:szCs w:val="18"/>
              </w:rPr>
              <w:t xml:space="preserve"> - 4</w:t>
            </w:r>
            <w:r>
              <w:rPr>
                <w:rFonts w:cs="Arial"/>
                <w:sz w:val="18"/>
                <w:szCs w:val="18"/>
              </w:rPr>
              <w:t>3</w:t>
            </w:r>
            <w:r w:rsidRPr="002B7200">
              <w:rPr>
                <w:rFonts w:cs="Arial"/>
                <w:sz w:val="18"/>
                <w:szCs w:val="18"/>
              </w:rPr>
              <w:t xml:space="preserve"> Wohnungen</w:t>
            </w:r>
          </w:p>
        </w:tc>
        <w:tc>
          <w:tcPr>
            <w:tcW w:w="2538" w:type="dxa"/>
            <w:shd w:val="clear" w:color="auto" w:fill="FFFFFF" w:themeFill="background1"/>
            <w:vAlign w:val="center"/>
          </w:tcPr>
          <w:p w14:paraId="15D55817"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29</w:t>
            </w:r>
            <w:r w:rsidRPr="002B7200">
              <w:rPr>
                <w:rFonts w:cs="Arial"/>
                <w:sz w:val="18"/>
                <w:szCs w:val="18"/>
              </w:rPr>
              <w:t xml:space="preserve"> Wohnungen</w:t>
            </w:r>
          </w:p>
          <w:p w14:paraId="34A11BF6" w14:textId="77777777" w:rsidR="00ED460E" w:rsidRPr="002B7200" w:rsidRDefault="00ED460E" w:rsidP="00ED460E">
            <w:pPr>
              <w:tabs>
                <w:tab w:val="center" w:pos="4819"/>
              </w:tabs>
              <w:ind w:left="2"/>
              <w:rPr>
                <w:rFonts w:cs="Arial"/>
                <w:sz w:val="18"/>
                <w:szCs w:val="18"/>
              </w:rPr>
            </w:pPr>
            <w:r w:rsidRPr="002B7200">
              <w:rPr>
                <w:rFonts w:cs="Arial"/>
                <w:sz w:val="18"/>
                <w:szCs w:val="18"/>
              </w:rPr>
              <w:t>3</w:t>
            </w:r>
            <w:r>
              <w:rPr>
                <w:rFonts w:cs="Arial"/>
                <w:sz w:val="18"/>
                <w:szCs w:val="18"/>
              </w:rPr>
              <w:t>0</w:t>
            </w:r>
            <w:r w:rsidRPr="002B7200">
              <w:rPr>
                <w:rFonts w:cs="Arial"/>
                <w:sz w:val="18"/>
                <w:szCs w:val="18"/>
              </w:rPr>
              <w:t xml:space="preserve"> - </w:t>
            </w:r>
            <w:r>
              <w:rPr>
                <w:rFonts w:cs="Arial"/>
                <w:sz w:val="18"/>
                <w:szCs w:val="18"/>
              </w:rPr>
              <w:t>38</w:t>
            </w:r>
            <w:r w:rsidRPr="002B7200">
              <w:rPr>
                <w:rFonts w:cs="Arial"/>
                <w:sz w:val="18"/>
                <w:szCs w:val="18"/>
              </w:rPr>
              <w:t xml:space="preserve"> Wohnungen</w:t>
            </w:r>
          </w:p>
          <w:p w14:paraId="23BA804A" w14:textId="77777777" w:rsidR="00ED460E" w:rsidRPr="002B7200" w:rsidRDefault="00ED460E" w:rsidP="00ED460E">
            <w:pPr>
              <w:tabs>
                <w:tab w:val="center" w:pos="4819"/>
              </w:tabs>
              <w:ind w:left="2"/>
              <w:rPr>
                <w:rFonts w:cs="Arial"/>
                <w:sz w:val="18"/>
                <w:szCs w:val="18"/>
              </w:rPr>
            </w:pPr>
            <w:r w:rsidRPr="002B7200">
              <w:rPr>
                <w:rFonts w:cs="Arial"/>
                <w:sz w:val="18"/>
                <w:szCs w:val="18"/>
              </w:rPr>
              <w:t>4</w:t>
            </w:r>
            <w:r>
              <w:rPr>
                <w:rFonts w:cs="Arial"/>
                <w:sz w:val="18"/>
                <w:szCs w:val="18"/>
              </w:rPr>
              <w:t>4</w:t>
            </w:r>
            <w:r w:rsidRPr="002B7200">
              <w:rPr>
                <w:rFonts w:cs="Arial"/>
                <w:sz w:val="18"/>
                <w:szCs w:val="18"/>
              </w:rPr>
              <w:t xml:space="preserve"> - </w:t>
            </w:r>
            <w:r>
              <w:rPr>
                <w:rFonts w:cs="Arial"/>
                <w:sz w:val="18"/>
                <w:szCs w:val="18"/>
              </w:rPr>
              <w:t>48</w:t>
            </w:r>
            <w:r w:rsidRPr="002B7200">
              <w:rPr>
                <w:rFonts w:cs="Arial"/>
                <w:sz w:val="18"/>
                <w:szCs w:val="18"/>
              </w:rPr>
              <w:t xml:space="preserve"> Wohnungen</w:t>
            </w:r>
          </w:p>
          <w:p w14:paraId="44D85B24" w14:textId="77777777" w:rsidR="00ED460E" w:rsidRPr="002B7200" w:rsidRDefault="00ED460E" w:rsidP="00ED460E">
            <w:pPr>
              <w:tabs>
                <w:tab w:val="center" w:pos="4819"/>
              </w:tabs>
              <w:ind w:left="2"/>
              <w:rPr>
                <w:rFonts w:cs="Arial"/>
                <w:sz w:val="18"/>
                <w:szCs w:val="18"/>
              </w:rPr>
            </w:pPr>
            <w:r>
              <w:rPr>
                <w:rFonts w:cs="Arial"/>
                <w:sz w:val="18"/>
                <w:szCs w:val="18"/>
              </w:rPr>
              <w:t>49</w:t>
            </w:r>
            <w:r w:rsidRPr="002B7200">
              <w:rPr>
                <w:rFonts w:cs="Arial"/>
                <w:sz w:val="18"/>
                <w:szCs w:val="18"/>
              </w:rPr>
              <w:t xml:space="preserve"> und mehr Wohnungen</w:t>
            </w:r>
          </w:p>
        </w:tc>
        <w:tc>
          <w:tcPr>
            <w:tcW w:w="1525" w:type="dxa"/>
            <w:shd w:val="clear" w:color="auto" w:fill="FFFFFF" w:themeFill="background1"/>
            <w:vAlign w:val="center"/>
          </w:tcPr>
          <w:p w14:paraId="3B2D6020"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56CD829E"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2518BCD2"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41107A76" w14:textId="77777777" w:rsidR="00ED460E" w:rsidRPr="002B7200" w:rsidRDefault="00ED460E" w:rsidP="00ED460E">
            <w:pPr>
              <w:tabs>
                <w:tab w:val="left" w:pos="284"/>
                <w:tab w:val="center" w:pos="4819"/>
              </w:tabs>
              <w:jc w:val="center"/>
              <w:rPr>
                <w:rFonts w:cs="Arial"/>
                <w:sz w:val="18"/>
              </w:rPr>
            </w:pPr>
            <w:r w:rsidRPr="002B7200">
              <w:rPr>
                <w:rFonts w:cs="Arial"/>
                <w:sz w:val="18"/>
                <w:szCs w:val="18"/>
              </w:rPr>
              <w:t>+2 TZ</w:t>
            </w:r>
          </w:p>
        </w:tc>
      </w:tr>
      <w:tr w:rsidR="00ED460E" w:rsidRPr="002B7200" w14:paraId="520885D0" w14:textId="77777777" w:rsidTr="00ED460E">
        <w:trPr>
          <w:cantSplit/>
          <w:trHeight w:val="454"/>
        </w:trPr>
        <w:tc>
          <w:tcPr>
            <w:tcW w:w="1243" w:type="dxa"/>
            <w:shd w:val="clear" w:color="auto" w:fill="FFFFFF" w:themeFill="background1"/>
            <w:vAlign w:val="center"/>
          </w:tcPr>
          <w:p w14:paraId="45512DD4"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15</w:t>
            </w:r>
          </w:p>
        </w:tc>
        <w:tc>
          <w:tcPr>
            <w:tcW w:w="1134" w:type="dxa"/>
            <w:shd w:val="clear" w:color="auto" w:fill="FFFFFF" w:themeFill="background1"/>
            <w:vAlign w:val="center"/>
          </w:tcPr>
          <w:p w14:paraId="5657F9BA" w14:textId="77777777" w:rsidR="00ED460E" w:rsidRPr="002B7200" w:rsidDel="0030559F" w:rsidRDefault="00ED460E" w:rsidP="00ED460E">
            <w:pPr>
              <w:tabs>
                <w:tab w:val="right" w:pos="1420"/>
                <w:tab w:val="center" w:pos="4819"/>
              </w:tabs>
              <w:jc w:val="center"/>
              <w:rPr>
                <w:rFonts w:cs="Arial"/>
                <w:sz w:val="18"/>
                <w:szCs w:val="18"/>
              </w:rPr>
            </w:pPr>
            <w:r w:rsidRPr="002B7200">
              <w:rPr>
                <w:rFonts w:cs="Arial"/>
                <w:sz w:val="18"/>
                <w:szCs w:val="18"/>
              </w:rPr>
              <w:t>12</w:t>
            </w:r>
          </w:p>
        </w:tc>
        <w:tc>
          <w:tcPr>
            <w:tcW w:w="1998" w:type="dxa"/>
            <w:shd w:val="clear" w:color="auto" w:fill="FFFFFF" w:themeFill="background1"/>
            <w:vAlign w:val="center"/>
          </w:tcPr>
          <w:p w14:paraId="08143B00" w14:textId="77777777" w:rsidR="00ED460E" w:rsidRPr="002B7200" w:rsidDel="008E78FD" w:rsidRDefault="00ED460E" w:rsidP="00ED460E">
            <w:pPr>
              <w:tabs>
                <w:tab w:val="right" w:pos="1420"/>
                <w:tab w:val="center" w:pos="4819"/>
              </w:tabs>
              <w:jc w:val="center"/>
              <w:rPr>
                <w:rFonts w:cs="Arial"/>
                <w:sz w:val="18"/>
                <w:szCs w:val="18"/>
              </w:rPr>
            </w:pPr>
            <w:r>
              <w:rPr>
                <w:rFonts w:cs="Arial"/>
                <w:sz w:val="18"/>
                <w:szCs w:val="18"/>
              </w:rPr>
              <w:t>46</w:t>
            </w:r>
            <w:r w:rsidRPr="002B7200">
              <w:rPr>
                <w:rFonts w:cs="Arial"/>
                <w:sz w:val="18"/>
                <w:szCs w:val="18"/>
              </w:rPr>
              <w:t xml:space="preserve"> - 5</w:t>
            </w:r>
            <w:r>
              <w:rPr>
                <w:rFonts w:cs="Arial"/>
                <w:sz w:val="18"/>
                <w:szCs w:val="18"/>
              </w:rPr>
              <w:t>0</w:t>
            </w:r>
            <w:r w:rsidRPr="002B7200">
              <w:rPr>
                <w:rFonts w:cs="Arial"/>
                <w:sz w:val="18"/>
                <w:szCs w:val="18"/>
              </w:rPr>
              <w:t xml:space="preserve"> Wohnungen</w:t>
            </w:r>
          </w:p>
        </w:tc>
        <w:tc>
          <w:tcPr>
            <w:tcW w:w="2538" w:type="dxa"/>
            <w:shd w:val="clear" w:color="auto" w:fill="FFFFFF" w:themeFill="background1"/>
            <w:vAlign w:val="center"/>
          </w:tcPr>
          <w:p w14:paraId="0B282E18"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36</w:t>
            </w:r>
            <w:r w:rsidRPr="002B7200">
              <w:rPr>
                <w:rFonts w:cs="Arial"/>
                <w:sz w:val="18"/>
                <w:szCs w:val="18"/>
              </w:rPr>
              <w:t xml:space="preserve"> Wohnungen</w:t>
            </w:r>
          </w:p>
          <w:p w14:paraId="1F7CFFF3" w14:textId="77777777" w:rsidR="00ED460E" w:rsidRPr="002B7200" w:rsidRDefault="00ED460E" w:rsidP="00ED460E">
            <w:pPr>
              <w:tabs>
                <w:tab w:val="center" w:pos="4819"/>
              </w:tabs>
              <w:ind w:left="2"/>
              <w:rPr>
                <w:rFonts w:cs="Arial"/>
                <w:sz w:val="18"/>
                <w:szCs w:val="18"/>
              </w:rPr>
            </w:pPr>
            <w:r>
              <w:rPr>
                <w:rFonts w:cs="Arial"/>
                <w:sz w:val="18"/>
                <w:szCs w:val="18"/>
              </w:rPr>
              <w:t>37</w:t>
            </w:r>
            <w:r w:rsidRPr="002B7200">
              <w:rPr>
                <w:rFonts w:cs="Arial"/>
                <w:sz w:val="18"/>
                <w:szCs w:val="18"/>
              </w:rPr>
              <w:t xml:space="preserve"> - </w:t>
            </w:r>
            <w:r>
              <w:rPr>
                <w:rFonts w:cs="Arial"/>
                <w:sz w:val="18"/>
                <w:szCs w:val="18"/>
              </w:rPr>
              <w:t>45</w:t>
            </w:r>
            <w:r w:rsidRPr="002B7200">
              <w:rPr>
                <w:rFonts w:cs="Arial"/>
                <w:sz w:val="18"/>
                <w:szCs w:val="18"/>
              </w:rPr>
              <w:t xml:space="preserve"> Wohnungen</w:t>
            </w:r>
          </w:p>
          <w:p w14:paraId="1973CDB8" w14:textId="77777777" w:rsidR="00ED460E" w:rsidRPr="002B7200" w:rsidRDefault="00ED460E" w:rsidP="00ED460E">
            <w:pPr>
              <w:tabs>
                <w:tab w:val="center" w:pos="4819"/>
              </w:tabs>
              <w:ind w:left="2"/>
              <w:rPr>
                <w:rFonts w:cs="Arial"/>
                <w:sz w:val="18"/>
                <w:szCs w:val="18"/>
              </w:rPr>
            </w:pPr>
            <w:r>
              <w:rPr>
                <w:rFonts w:cs="Arial"/>
                <w:sz w:val="18"/>
                <w:szCs w:val="18"/>
              </w:rPr>
              <w:t>51</w:t>
            </w:r>
            <w:r w:rsidRPr="002B7200">
              <w:rPr>
                <w:rFonts w:cs="Arial"/>
                <w:sz w:val="18"/>
                <w:szCs w:val="18"/>
              </w:rPr>
              <w:t xml:space="preserve"> - </w:t>
            </w:r>
            <w:r>
              <w:rPr>
                <w:rFonts w:cs="Arial"/>
                <w:sz w:val="18"/>
                <w:szCs w:val="18"/>
              </w:rPr>
              <w:t>55</w:t>
            </w:r>
            <w:r w:rsidRPr="002B7200">
              <w:rPr>
                <w:rFonts w:cs="Arial"/>
                <w:sz w:val="18"/>
                <w:szCs w:val="18"/>
              </w:rPr>
              <w:t xml:space="preserve"> Wohnungen</w:t>
            </w:r>
          </w:p>
          <w:p w14:paraId="0AA7C76A" w14:textId="77777777" w:rsidR="00ED460E" w:rsidRPr="002B7200" w:rsidRDefault="00ED460E" w:rsidP="00ED460E">
            <w:pPr>
              <w:tabs>
                <w:tab w:val="center" w:pos="4819"/>
              </w:tabs>
              <w:ind w:left="2"/>
              <w:rPr>
                <w:rFonts w:cs="Arial"/>
                <w:sz w:val="18"/>
                <w:szCs w:val="18"/>
              </w:rPr>
            </w:pPr>
            <w:r>
              <w:rPr>
                <w:rFonts w:cs="Arial"/>
                <w:sz w:val="18"/>
                <w:szCs w:val="18"/>
              </w:rPr>
              <w:t>56</w:t>
            </w:r>
            <w:r w:rsidRPr="002B7200">
              <w:rPr>
                <w:rFonts w:cs="Arial"/>
                <w:sz w:val="18"/>
                <w:szCs w:val="18"/>
              </w:rPr>
              <w:t xml:space="preserve"> und mehr Wohnungen</w:t>
            </w:r>
          </w:p>
        </w:tc>
        <w:tc>
          <w:tcPr>
            <w:tcW w:w="1525" w:type="dxa"/>
            <w:shd w:val="clear" w:color="auto" w:fill="FFFFFF" w:themeFill="background1"/>
            <w:vAlign w:val="center"/>
          </w:tcPr>
          <w:p w14:paraId="6199F07E"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69ABFA72"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05B3DE1B"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605C5A7E"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tc>
      </w:tr>
      <w:tr w:rsidR="00ED460E" w:rsidRPr="002B7200" w14:paraId="7B563F46" w14:textId="77777777" w:rsidTr="00ED460E">
        <w:trPr>
          <w:cantSplit/>
          <w:trHeight w:val="454"/>
        </w:trPr>
        <w:tc>
          <w:tcPr>
            <w:tcW w:w="1243" w:type="dxa"/>
            <w:shd w:val="clear" w:color="auto" w:fill="FFFFFF" w:themeFill="background1"/>
            <w:vAlign w:val="center"/>
          </w:tcPr>
          <w:p w14:paraId="2C0267F0"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16</w:t>
            </w:r>
          </w:p>
        </w:tc>
        <w:tc>
          <w:tcPr>
            <w:tcW w:w="1134" w:type="dxa"/>
            <w:shd w:val="clear" w:color="auto" w:fill="FFFFFF" w:themeFill="background1"/>
            <w:vAlign w:val="center"/>
          </w:tcPr>
          <w:p w14:paraId="735A20D3" w14:textId="77777777" w:rsidR="00ED460E" w:rsidRPr="002B7200" w:rsidRDefault="00ED460E" w:rsidP="00ED460E">
            <w:pPr>
              <w:tabs>
                <w:tab w:val="right" w:pos="1420"/>
                <w:tab w:val="center" w:pos="4819"/>
              </w:tabs>
              <w:jc w:val="center"/>
              <w:rPr>
                <w:rFonts w:cs="Arial"/>
                <w:sz w:val="18"/>
                <w:szCs w:val="18"/>
              </w:rPr>
            </w:pPr>
            <w:r w:rsidRPr="002B7200">
              <w:rPr>
                <w:rFonts w:cs="Arial"/>
                <w:sz w:val="18"/>
                <w:szCs w:val="18"/>
              </w:rPr>
              <w:t>13</w:t>
            </w:r>
          </w:p>
        </w:tc>
        <w:tc>
          <w:tcPr>
            <w:tcW w:w="1998" w:type="dxa"/>
            <w:shd w:val="clear" w:color="auto" w:fill="FFFFFF" w:themeFill="background1"/>
            <w:vAlign w:val="center"/>
          </w:tcPr>
          <w:p w14:paraId="63AA3929" w14:textId="77777777" w:rsidR="00ED460E" w:rsidRPr="002B7200" w:rsidDel="008E78FD" w:rsidRDefault="00ED460E" w:rsidP="00ED460E">
            <w:pPr>
              <w:tabs>
                <w:tab w:val="right" w:pos="1420"/>
                <w:tab w:val="center" w:pos="4819"/>
              </w:tabs>
              <w:jc w:val="center"/>
              <w:rPr>
                <w:rFonts w:cs="Arial"/>
                <w:sz w:val="18"/>
                <w:szCs w:val="18"/>
              </w:rPr>
            </w:pPr>
            <w:r>
              <w:rPr>
                <w:rFonts w:cs="Arial"/>
                <w:sz w:val="18"/>
                <w:szCs w:val="18"/>
              </w:rPr>
              <w:t>52</w:t>
            </w:r>
            <w:r w:rsidRPr="002B7200">
              <w:rPr>
                <w:rFonts w:cs="Arial"/>
                <w:sz w:val="18"/>
                <w:szCs w:val="18"/>
              </w:rPr>
              <w:t xml:space="preserve"> - </w:t>
            </w:r>
            <w:r>
              <w:rPr>
                <w:rFonts w:cs="Arial"/>
                <w:sz w:val="18"/>
                <w:szCs w:val="18"/>
              </w:rPr>
              <w:t>56</w:t>
            </w:r>
            <w:r w:rsidRPr="002B7200">
              <w:rPr>
                <w:rFonts w:cs="Arial"/>
                <w:sz w:val="18"/>
                <w:szCs w:val="18"/>
              </w:rPr>
              <w:t xml:space="preserve"> Wohnungen</w:t>
            </w:r>
          </w:p>
        </w:tc>
        <w:tc>
          <w:tcPr>
            <w:tcW w:w="2538" w:type="dxa"/>
            <w:shd w:val="clear" w:color="auto" w:fill="FFFFFF" w:themeFill="background1"/>
            <w:vAlign w:val="center"/>
          </w:tcPr>
          <w:p w14:paraId="145FB323"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42</w:t>
            </w:r>
            <w:r w:rsidRPr="002B7200">
              <w:rPr>
                <w:rFonts w:cs="Arial"/>
                <w:sz w:val="18"/>
                <w:szCs w:val="18"/>
              </w:rPr>
              <w:t xml:space="preserve"> Wohnungen</w:t>
            </w:r>
          </w:p>
          <w:p w14:paraId="36680601" w14:textId="77777777" w:rsidR="00ED460E" w:rsidRPr="002B7200" w:rsidRDefault="00ED460E" w:rsidP="00ED460E">
            <w:pPr>
              <w:tabs>
                <w:tab w:val="center" w:pos="4819"/>
              </w:tabs>
              <w:ind w:left="2"/>
              <w:rPr>
                <w:rFonts w:cs="Arial"/>
                <w:sz w:val="18"/>
                <w:szCs w:val="18"/>
              </w:rPr>
            </w:pPr>
            <w:r>
              <w:rPr>
                <w:rFonts w:cs="Arial"/>
                <w:sz w:val="18"/>
                <w:szCs w:val="18"/>
              </w:rPr>
              <w:t>43</w:t>
            </w:r>
            <w:r w:rsidRPr="002B7200">
              <w:rPr>
                <w:rFonts w:cs="Arial"/>
                <w:sz w:val="18"/>
                <w:szCs w:val="18"/>
              </w:rPr>
              <w:t xml:space="preserve"> - </w:t>
            </w:r>
            <w:r>
              <w:rPr>
                <w:rFonts w:cs="Arial"/>
                <w:sz w:val="18"/>
                <w:szCs w:val="18"/>
              </w:rPr>
              <w:t>51</w:t>
            </w:r>
            <w:r w:rsidRPr="002B7200">
              <w:rPr>
                <w:rFonts w:cs="Arial"/>
                <w:sz w:val="18"/>
                <w:szCs w:val="18"/>
              </w:rPr>
              <w:t xml:space="preserve"> Wohnungen</w:t>
            </w:r>
          </w:p>
          <w:p w14:paraId="4FBB285B" w14:textId="77777777" w:rsidR="00ED460E" w:rsidRPr="002B7200" w:rsidRDefault="00ED460E" w:rsidP="00ED460E">
            <w:pPr>
              <w:tabs>
                <w:tab w:val="center" w:pos="4819"/>
              </w:tabs>
              <w:ind w:left="2"/>
              <w:rPr>
                <w:rFonts w:cs="Arial"/>
                <w:sz w:val="18"/>
                <w:szCs w:val="18"/>
              </w:rPr>
            </w:pPr>
            <w:r>
              <w:rPr>
                <w:rFonts w:cs="Arial"/>
                <w:sz w:val="18"/>
                <w:szCs w:val="18"/>
              </w:rPr>
              <w:t>57</w:t>
            </w:r>
            <w:r w:rsidRPr="002B7200">
              <w:rPr>
                <w:rFonts w:cs="Arial"/>
                <w:sz w:val="18"/>
                <w:szCs w:val="18"/>
              </w:rPr>
              <w:t xml:space="preserve"> - </w:t>
            </w:r>
            <w:r>
              <w:rPr>
                <w:rFonts w:cs="Arial"/>
                <w:sz w:val="18"/>
                <w:szCs w:val="18"/>
              </w:rPr>
              <w:t>61</w:t>
            </w:r>
            <w:r w:rsidRPr="002B7200">
              <w:rPr>
                <w:rFonts w:cs="Arial"/>
                <w:sz w:val="18"/>
                <w:szCs w:val="18"/>
              </w:rPr>
              <w:t xml:space="preserve"> Wohnungen</w:t>
            </w:r>
          </w:p>
          <w:p w14:paraId="5A081CA6" w14:textId="77777777" w:rsidR="00ED460E" w:rsidRPr="002B7200" w:rsidRDefault="00ED460E" w:rsidP="00ED460E">
            <w:pPr>
              <w:tabs>
                <w:tab w:val="center" w:pos="4819"/>
              </w:tabs>
              <w:ind w:left="2"/>
              <w:rPr>
                <w:rFonts w:cs="Arial"/>
                <w:sz w:val="18"/>
                <w:szCs w:val="18"/>
              </w:rPr>
            </w:pPr>
            <w:r>
              <w:rPr>
                <w:rFonts w:cs="Arial"/>
                <w:sz w:val="18"/>
                <w:szCs w:val="18"/>
              </w:rPr>
              <w:t>62</w:t>
            </w:r>
            <w:r w:rsidRPr="002B7200">
              <w:rPr>
                <w:rFonts w:cs="Arial"/>
                <w:sz w:val="18"/>
                <w:szCs w:val="18"/>
              </w:rPr>
              <w:t xml:space="preserve"> und mehr Wohnungen</w:t>
            </w:r>
          </w:p>
        </w:tc>
        <w:tc>
          <w:tcPr>
            <w:tcW w:w="1525" w:type="dxa"/>
            <w:shd w:val="clear" w:color="auto" w:fill="FFFFFF" w:themeFill="background1"/>
            <w:vAlign w:val="center"/>
          </w:tcPr>
          <w:p w14:paraId="043FF43C"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248952CD"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433A545F"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2FC38872"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tc>
      </w:tr>
      <w:tr w:rsidR="00ED460E" w:rsidRPr="002B7200" w14:paraId="3751FA7C" w14:textId="77777777" w:rsidTr="00ED460E">
        <w:trPr>
          <w:cantSplit/>
          <w:trHeight w:val="454"/>
        </w:trPr>
        <w:tc>
          <w:tcPr>
            <w:tcW w:w="1243" w:type="dxa"/>
            <w:shd w:val="clear" w:color="auto" w:fill="FFFFFF" w:themeFill="background1"/>
            <w:vAlign w:val="center"/>
          </w:tcPr>
          <w:p w14:paraId="36C653AC"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17</w:t>
            </w:r>
          </w:p>
        </w:tc>
        <w:tc>
          <w:tcPr>
            <w:tcW w:w="1134" w:type="dxa"/>
            <w:shd w:val="clear" w:color="auto" w:fill="FFFFFF" w:themeFill="background1"/>
            <w:vAlign w:val="center"/>
          </w:tcPr>
          <w:p w14:paraId="7184AF0B" w14:textId="77777777" w:rsidR="00ED460E" w:rsidRPr="002B7200" w:rsidRDefault="00ED460E" w:rsidP="00ED460E">
            <w:pPr>
              <w:tabs>
                <w:tab w:val="right" w:pos="1420"/>
                <w:tab w:val="center" w:pos="4819"/>
              </w:tabs>
              <w:jc w:val="center"/>
              <w:rPr>
                <w:rFonts w:cs="Arial"/>
                <w:sz w:val="18"/>
                <w:szCs w:val="18"/>
              </w:rPr>
            </w:pPr>
            <w:r w:rsidRPr="002B7200">
              <w:rPr>
                <w:rFonts w:cs="Arial"/>
                <w:sz w:val="18"/>
                <w:szCs w:val="18"/>
              </w:rPr>
              <w:t>14</w:t>
            </w:r>
          </w:p>
        </w:tc>
        <w:tc>
          <w:tcPr>
            <w:tcW w:w="1998" w:type="dxa"/>
            <w:shd w:val="clear" w:color="auto" w:fill="FFFFFF" w:themeFill="background1"/>
            <w:vAlign w:val="center"/>
          </w:tcPr>
          <w:p w14:paraId="0A3C36BB" w14:textId="77777777" w:rsidR="00ED460E" w:rsidRPr="002B7200" w:rsidDel="008E78FD" w:rsidRDefault="00ED460E" w:rsidP="00ED460E">
            <w:pPr>
              <w:tabs>
                <w:tab w:val="right" w:pos="1420"/>
                <w:tab w:val="center" w:pos="4819"/>
              </w:tabs>
              <w:jc w:val="center"/>
              <w:rPr>
                <w:rFonts w:cs="Arial"/>
                <w:sz w:val="18"/>
                <w:szCs w:val="18"/>
              </w:rPr>
            </w:pPr>
            <w:r>
              <w:rPr>
                <w:rFonts w:cs="Arial"/>
                <w:sz w:val="18"/>
                <w:szCs w:val="18"/>
              </w:rPr>
              <w:t>60</w:t>
            </w:r>
            <w:r w:rsidRPr="002B7200">
              <w:rPr>
                <w:rFonts w:cs="Arial"/>
                <w:sz w:val="18"/>
                <w:szCs w:val="18"/>
              </w:rPr>
              <w:t xml:space="preserve"> - </w:t>
            </w:r>
            <w:r>
              <w:rPr>
                <w:rFonts w:cs="Arial"/>
                <w:sz w:val="18"/>
                <w:szCs w:val="18"/>
              </w:rPr>
              <w:t>64</w:t>
            </w:r>
            <w:r w:rsidRPr="002B7200">
              <w:rPr>
                <w:rFonts w:cs="Arial"/>
                <w:sz w:val="18"/>
                <w:szCs w:val="18"/>
              </w:rPr>
              <w:t xml:space="preserve"> Wohnungen</w:t>
            </w:r>
          </w:p>
        </w:tc>
        <w:tc>
          <w:tcPr>
            <w:tcW w:w="2538" w:type="dxa"/>
            <w:shd w:val="clear" w:color="auto" w:fill="FFFFFF" w:themeFill="background1"/>
            <w:vAlign w:val="center"/>
          </w:tcPr>
          <w:p w14:paraId="430C4F9E"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50</w:t>
            </w:r>
            <w:r w:rsidRPr="002B7200">
              <w:rPr>
                <w:rFonts w:cs="Arial"/>
                <w:sz w:val="18"/>
                <w:szCs w:val="18"/>
              </w:rPr>
              <w:t xml:space="preserve"> Wohnungen</w:t>
            </w:r>
          </w:p>
          <w:p w14:paraId="4A573644" w14:textId="77777777" w:rsidR="00ED460E" w:rsidRPr="002B7200" w:rsidRDefault="00ED460E" w:rsidP="00ED460E">
            <w:pPr>
              <w:tabs>
                <w:tab w:val="center" w:pos="4819"/>
              </w:tabs>
              <w:ind w:left="2"/>
              <w:rPr>
                <w:rFonts w:cs="Arial"/>
                <w:sz w:val="18"/>
                <w:szCs w:val="18"/>
              </w:rPr>
            </w:pPr>
            <w:r>
              <w:rPr>
                <w:rFonts w:cs="Arial"/>
                <w:sz w:val="18"/>
                <w:szCs w:val="18"/>
              </w:rPr>
              <w:t>51</w:t>
            </w:r>
            <w:r w:rsidRPr="002B7200">
              <w:rPr>
                <w:rFonts w:cs="Arial"/>
                <w:sz w:val="18"/>
                <w:szCs w:val="18"/>
              </w:rPr>
              <w:t xml:space="preserve"> - </w:t>
            </w:r>
            <w:r>
              <w:rPr>
                <w:rFonts w:cs="Arial"/>
                <w:sz w:val="18"/>
                <w:szCs w:val="18"/>
              </w:rPr>
              <w:t>59</w:t>
            </w:r>
            <w:r w:rsidRPr="002B7200">
              <w:rPr>
                <w:rFonts w:cs="Arial"/>
                <w:sz w:val="18"/>
                <w:szCs w:val="18"/>
              </w:rPr>
              <w:t xml:space="preserve"> Wohnungen</w:t>
            </w:r>
          </w:p>
          <w:p w14:paraId="0EC9AEB1" w14:textId="77777777" w:rsidR="00ED460E" w:rsidRPr="002B7200" w:rsidRDefault="00ED460E" w:rsidP="00ED460E">
            <w:pPr>
              <w:tabs>
                <w:tab w:val="center" w:pos="4819"/>
              </w:tabs>
              <w:ind w:left="2"/>
              <w:rPr>
                <w:rFonts w:cs="Arial"/>
                <w:sz w:val="18"/>
                <w:szCs w:val="18"/>
              </w:rPr>
            </w:pPr>
            <w:r>
              <w:rPr>
                <w:rFonts w:cs="Arial"/>
                <w:sz w:val="18"/>
                <w:szCs w:val="18"/>
              </w:rPr>
              <w:t>65</w:t>
            </w:r>
            <w:r w:rsidRPr="002B7200">
              <w:rPr>
                <w:rFonts w:cs="Arial"/>
                <w:sz w:val="18"/>
                <w:szCs w:val="18"/>
              </w:rPr>
              <w:t xml:space="preserve"> - </w:t>
            </w:r>
            <w:r>
              <w:rPr>
                <w:rFonts w:cs="Arial"/>
                <w:sz w:val="18"/>
                <w:szCs w:val="18"/>
              </w:rPr>
              <w:t>69</w:t>
            </w:r>
            <w:r w:rsidRPr="002B7200">
              <w:rPr>
                <w:rFonts w:cs="Arial"/>
                <w:sz w:val="18"/>
                <w:szCs w:val="18"/>
              </w:rPr>
              <w:t xml:space="preserve"> Wohnungen</w:t>
            </w:r>
          </w:p>
          <w:p w14:paraId="6A3F6390" w14:textId="77777777" w:rsidR="00ED460E" w:rsidRPr="002B7200" w:rsidRDefault="00ED460E" w:rsidP="00ED460E">
            <w:pPr>
              <w:tabs>
                <w:tab w:val="center" w:pos="4819"/>
              </w:tabs>
              <w:ind w:left="2"/>
              <w:rPr>
                <w:rFonts w:cs="Arial"/>
                <w:sz w:val="18"/>
                <w:szCs w:val="18"/>
              </w:rPr>
            </w:pPr>
            <w:r>
              <w:rPr>
                <w:rFonts w:cs="Arial"/>
                <w:sz w:val="18"/>
                <w:szCs w:val="18"/>
              </w:rPr>
              <w:t>70</w:t>
            </w:r>
            <w:r w:rsidRPr="002B7200">
              <w:rPr>
                <w:rFonts w:cs="Arial"/>
                <w:sz w:val="18"/>
                <w:szCs w:val="18"/>
              </w:rPr>
              <w:t xml:space="preserve"> und mehr Wohnungen</w:t>
            </w:r>
          </w:p>
        </w:tc>
        <w:tc>
          <w:tcPr>
            <w:tcW w:w="1525" w:type="dxa"/>
            <w:shd w:val="clear" w:color="auto" w:fill="FFFFFF" w:themeFill="background1"/>
            <w:vAlign w:val="center"/>
          </w:tcPr>
          <w:p w14:paraId="1CDB6C0C"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28CCCEF2"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542BD16F"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300E8005"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tc>
      </w:tr>
      <w:tr w:rsidR="00ED460E" w:rsidRPr="002B7200" w14:paraId="0F663498" w14:textId="77777777" w:rsidTr="00ED460E">
        <w:trPr>
          <w:cantSplit/>
          <w:trHeight w:val="454"/>
        </w:trPr>
        <w:tc>
          <w:tcPr>
            <w:tcW w:w="1243" w:type="dxa"/>
            <w:shd w:val="clear" w:color="auto" w:fill="FFFFFF" w:themeFill="background1"/>
            <w:vAlign w:val="center"/>
          </w:tcPr>
          <w:p w14:paraId="5F034980" w14:textId="77777777" w:rsidR="00ED460E" w:rsidRPr="002B7200" w:rsidRDefault="00ED460E" w:rsidP="00ED460E">
            <w:pPr>
              <w:tabs>
                <w:tab w:val="left" w:pos="284"/>
                <w:tab w:val="center" w:pos="4819"/>
              </w:tabs>
              <w:jc w:val="center"/>
              <w:rPr>
                <w:rFonts w:cs="Arial"/>
                <w:b/>
                <w:bCs/>
                <w:sz w:val="18"/>
              </w:rPr>
            </w:pPr>
            <w:r w:rsidRPr="002B7200">
              <w:rPr>
                <w:rFonts w:cs="Arial"/>
                <w:b/>
                <w:bCs/>
                <w:sz w:val="18"/>
              </w:rPr>
              <w:t>18</w:t>
            </w:r>
          </w:p>
        </w:tc>
        <w:tc>
          <w:tcPr>
            <w:tcW w:w="1134" w:type="dxa"/>
            <w:shd w:val="clear" w:color="auto" w:fill="FFFFFF" w:themeFill="background1"/>
            <w:vAlign w:val="center"/>
          </w:tcPr>
          <w:p w14:paraId="1C27A744" w14:textId="77777777" w:rsidR="00ED460E" w:rsidRPr="002B7200" w:rsidRDefault="00ED460E" w:rsidP="00ED460E">
            <w:pPr>
              <w:tabs>
                <w:tab w:val="right" w:pos="1420"/>
                <w:tab w:val="center" w:pos="4819"/>
              </w:tabs>
              <w:jc w:val="center"/>
              <w:rPr>
                <w:rFonts w:cs="Arial"/>
                <w:sz w:val="18"/>
                <w:szCs w:val="18"/>
              </w:rPr>
            </w:pPr>
            <w:r w:rsidRPr="002B7200">
              <w:rPr>
                <w:rFonts w:cs="Arial"/>
                <w:sz w:val="18"/>
                <w:szCs w:val="18"/>
              </w:rPr>
              <w:t>15</w:t>
            </w:r>
          </w:p>
        </w:tc>
        <w:tc>
          <w:tcPr>
            <w:tcW w:w="1998" w:type="dxa"/>
            <w:shd w:val="clear" w:color="auto" w:fill="FFFFFF" w:themeFill="background1"/>
            <w:vAlign w:val="center"/>
          </w:tcPr>
          <w:p w14:paraId="3848A788" w14:textId="77777777" w:rsidR="00ED460E" w:rsidRPr="002B7200" w:rsidDel="00283891" w:rsidRDefault="00ED460E" w:rsidP="00ED460E">
            <w:pPr>
              <w:tabs>
                <w:tab w:val="right" w:pos="1420"/>
                <w:tab w:val="center" w:pos="4819"/>
              </w:tabs>
              <w:jc w:val="center"/>
              <w:rPr>
                <w:rFonts w:cs="Arial"/>
                <w:sz w:val="18"/>
                <w:szCs w:val="18"/>
              </w:rPr>
            </w:pPr>
            <w:r>
              <w:rPr>
                <w:rFonts w:cs="Arial"/>
                <w:sz w:val="18"/>
                <w:szCs w:val="18"/>
              </w:rPr>
              <w:t>71</w:t>
            </w:r>
            <w:r w:rsidRPr="002B7200">
              <w:rPr>
                <w:rFonts w:cs="Arial"/>
                <w:sz w:val="18"/>
                <w:szCs w:val="18"/>
              </w:rPr>
              <w:t xml:space="preserve"> – </w:t>
            </w:r>
            <w:r>
              <w:rPr>
                <w:rFonts w:cs="Arial"/>
                <w:sz w:val="18"/>
                <w:szCs w:val="18"/>
              </w:rPr>
              <w:t>76</w:t>
            </w:r>
            <w:r w:rsidRPr="002B7200">
              <w:rPr>
                <w:rFonts w:cs="Arial"/>
                <w:sz w:val="18"/>
                <w:szCs w:val="18"/>
              </w:rPr>
              <w:t xml:space="preserve"> Wohnungen</w:t>
            </w:r>
          </w:p>
        </w:tc>
        <w:tc>
          <w:tcPr>
            <w:tcW w:w="2538" w:type="dxa"/>
            <w:shd w:val="clear" w:color="auto" w:fill="FFFFFF" w:themeFill="background1"/>
            <w:vAlign w:val="center"/>
          </w:tcPr>
          <w:p w14:paraId="564FDF5A"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59</w:t>
            </w:r>
            <w:r w:rsidRPr="002B7200">
              <w:rPr>
                <w:rFonts w:cs="Arial"/>
                <w:sz w:val="18"/>
                <w:szCs w:val="18"/>
              </w:rPr>
              <w:t xml:space="preserve"> Wohnungen</w:t>
            </w:r>
          </w:p>
          <w:p w14:paraId="51385C75" w14:textId="77777777" w:rsidR="00ED460E" w:rsidRPr="002B7200" w:rsidRDefault="00ED460E" w:rsidP="00ED460E">
            <w:pPr>
              <w:tabs>
                <w:tab w:val="center" w:pos="4819"/>
              </w:tabs>
              <w:ind w:left="2"/>
              <w:rPr>
                <w:rFonts w:cs="Arial"/>
                <w:sz w:val="18"/>
                <w:szCs w:val="18"/>
              </w:rPr>
            </w:pPr>
            <w:r>
              <w:rPr>
                <w:rFonts w:cs="Arial"/>
                <w:sz w:val="18"/>
                <w:szCs w:val="18"/>
              </w:rPr>
              <w:t>60</w:t>
            </w:r>
            <w:r w:rsidRPr="002B7200">
              <w:rPr>
                <w:rFonts w:cs="Arial"/>
                <w:sz w:val="18"/>
                <w:szCs w:val="18"/>
              </w:rPr>
              <w:t xml:space="preserve"> – </w:t>
            </w:r>
            <w:r>
              <w:rPr>
                <w:rFonts w:cs="Arial"/>
                <w:sz w:val="18"/>
                <w:szCs w:val="18"/>
              </w:rPr>
              <w:t>70</w:t>
            </w:r>
            <w:r w:rsidRPr="002B7200">
              <w:rPr>
                <w:rFonts w:cs="Arial"/>
                <w:sz w:val="18"/>
                <w:szCs w:val="18"/>
              </w:rPr>
              <w:t xml:space="preserve"> Wohnungen</w:t>
            </w:r>
          </w:p>
          <w:p w14:paraId="7A3FC965" w14:textId="77777777" w:rsidR="00ED460E" w:rsidRPr="002B7200" w:rsidRDefault="00ED460E" w:rsidP="00ED460E">
            <w:pPr>
              <w:tabs>
                <w:tab w:val="center" w:pos="4819"/>
              </w:tabs>
              <w:ind w:left="2"/>
              <w:rPr>
                <w:rFonts w:cs="Arial"/>
                <w:sz w:val="18"/>
                <w:szCs w:val="18"/>
              </w:rPr>
            </w:pPr>
            <w:r>
              <w:rPr>
                <w:rFonts w:cs="Arial"/>
                <w:sz w:val="18"/>
                <w:szCs w:val="18"/>
              </w:rPr>
              <w:t>77</w:t>
            </w:r>
            <w:r w:rsidRPr="002B7200">
              <w:rPr>
                <w:rFonts w:cs="Arial"/>
                <w:sz w:val="18"/>
                <w:szCs w:val="18"/>
              </w:rPr>
              <w:t xml:space="preserve"> – </w:t>
            </w:r>
            <w:r>
              <w:rPr>
                <w:rFonts w:cs="Arial"/>
                <w:sz w:val="18"/>
                <w:szCs w:val="18"/>
              </w:rPr>
              <w:t>82</w:t>
            </w:r>
            <w:r w:rsidRPr="002B7200">
              <w:rPr>
                <w:rFonts w:cs="Arial"/>
                <w:sz w:val="18"/>
                <w:szCs w:val="18"/>
              </w:rPr>
              <w:t xml:space="preserve"> Wohnungen</w:t>
            </w:r>
          </w:p>
          <w:p w14:paraId="7C1E202C" w14:textId="77777777" w:rsidR="00ED460E" w:rsidRPr="002B7200" w:rsidRDefault="00ED460E" w:rsidP="00ED460E">
            <w:pPr>
              <w:tabs>
                <w:tab w:val="center" w:pos="4819"/>
              </w:tabs>
              <w:ind w:left="2"/>
              <w:rPr>
                <w:rFonts w:cs="Arial"/>
                <w:sz w:val="18"/>
                <w:szCs w:val="18"/>
              </w:rPr>
            </w:pPr>
            <w:r>
              <w:rPr>
                <w:rFonts w:cs="Arial"/>
                <w:sz w:val="18"/>
                <w:szCs w:val="18"/>
              </w:rPr>
              <w:t>83</w:t>
            </w:r>
            <w:r w:rsidRPr="002B7200">
              <w:rPr>
                <w:rFonts w:cs="Arial"/>
                <w:sz w:val="18"/>
                <w:szCs w:val="18"/>
              </w:rPr>
              <w:t xml:space="preserve"> und mehr Wohnungen</w:t>
            </w:r>
          </w:p>
        </w:tc>
        <w:tc>
          <w:tcPr>
            <w:tcW w:w="1525" w:type="dxa"/>
            <w:shd w:val="clear" w:color="auto" w:fill="FFFFFF" w:themeFill="background1"/>
            <w:vAlign w:val="center"/>
          </w:tcPr>
          <w:p w14:paraId="2AC53B2F"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6B7C5602"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1BFC8610"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41AFC6B0"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tc>
      </w:tr>
      <w:tr w:rsidR="00ED460E" w:rsidRPr="002B7200" w14:paraId="2AC4CAA1" w14:textId="77777777" w:rsidTr="00ED460E">
        <w:trPr>
          <w:cantSplit/>
          <w:trHeight w:val="454"/>
        </w:trPr>
        <w:tc>
          <w:tcPr>
            <w:tcW w:w="1243" w:type="dxa"/>
            <w:shd w:val="clear" w:color="auto" w:fill="FFFFFF" w:themeFill="background1"/>
            <w:vAlign w:val="center"/>
          </w:tcPr>
          <w:p w14:paraId="5EFC58D9" w14:textId="77777777" w:rsidR="00ED460E" w:rsidRPr="002B7200" w:rsidRDefault="00ED460E" w:rsidP="00ED460E">
            <w:pPr>
              <w:tabs>
                <w:tab w:val="left" w:pos="284"/>
                <w:tab w:val="center" w:pos="4819"/>
              </w:tabs>
              <w:jc w:val="center"/>
              <w:rPr>
                <w:rFonts w:cs="Arial"/>
                <w:b/>
                <w:bCs/>
                <w:sz w:val="18"/>
              </w:rPr>
            </w:pPr>
            <w:r>
              <w:rPr>
                <w:rFonts w:cs="Arial"/>
                <w:b/>
                <w:bCs/>
                <w:sz w:val="18"/>
              </w:rPr>
              <w:t>19</w:t>
            </w:r>
          </w:p>
        </w:tc>
        <w:tc>
          <w:tcPr>
            <w:tcW w:w="1134" w:type="dxa"/>
            <w:shd w:val="clear" w:color="auto" w:fill="FFFFFF" w:themeFill="background1"/>
            <w:vAlign w:val="center"/>
          </w:tcPr>
          <w:p w14:paraId="11E96E6D" w14:textId="77777777" w:rsidR="00ED460E" w:rsidRPr="002B7200" w:rsidRDefault="00ED460E" w:rsidP="00ED460E">
            <w:pPr>
              <w:tabs>
                <w:tab w:val="right" w:pos="1420"/>
                <w:tab w:val="center" w:pos="4819"/>
              </w:tabs>
              <w:jc w:val="center"/>
              <w:rPr>
                <w:rFonts w:cs="Arial"/>
                <w:sz w:val="18"/>
                <w:szCs w:val="18"/>
              </w:rPr>
            </w:pPr>
            <w:r>
              <w:rPr>
                <w:rFonts w:cs="Arial"/>
                <w:sz w:val="18"/>
                <w:szCs w:val="18"/>
              </w:rPr>
              <w:t>16</w:t>
            </w:r>
          </w:p>
        </w:tc>
        <w:tc>
          <w:tcPr>
            <w:tcW w:w="1998" w:type="dxa"/>
            <w:shd w:val="clear" w:color="auto" w:fill="FFFFFF" w:themeFill="background1"/>
            <w:vAlign w:val="center"/>
          </w:tcPr>
          <w:p w14:paraId="433E0D29" w14:textId="77777777" w:rsidR="00ED460E" w:rsidRDefault="00ED460E" w:rsidP="00ED460E">
            <w:pPr>
              <w:tabs>
                <w:tab w:val="right" w:pos="1420"/>
                <w:tab w:val="center" w:pos="4819"/>
              </w:tabs>
              <w:jc w:val="center"/>
              <w:rPr>
                <w:rFonts w:cs="Arial"/>
                <w:sz w:val="18"/>
                <w:szCs w:val="18"/>
              </w:rPr>
            </w:pPr>
            <w:r>
              <w:rPr>
                <w:rFonts w:cs="Arial"/>
                <w:sz w:val="18"/>
                <w:szCs w:val="18"/>
              </w:rPr>
              <w:t>80</w:t>
            </w:r>
            <w:r w:rsidRPr="002B7200">
              <w:rPr>
                <w:rFonts w:cs="Arial"/>
                <w:sz w:val="18"/>
                <w:szCs w:val="18"/>
              </w:rPr>
              <w:t xml:space="preserve"> – </w:t>
            </w:r>
            <w:r>
              <w:rPr>
                <w:rFonts w:cs="Arial"/>
                <w:sz w:val="18"/>
                <w:szCs w:val="18"/>
              </w:rPr>
              <w:t>85</w:t>
            </w:r>
            <w:r w:rsidRPr="002B7200">
              <w:rPr>
                <w:rFonts w:cs="Arial"/>
                <w:sz w:val="18"/>
                <w:szCs w:val="18"/>
              </w:rPr>
              <w:t xml:space="preserve"> Wohnungen</w:t>
            </w:r>
          </w:p>
        </w:tc>
        <w:tc>
          <w:tcPr>
            <w:tcW w:w="2538" w:type="dxa"/>
            <w:shd w:val="clear" w:color="auto" w:fill="FFFFFF" w:themeFill="background1"/>
            <w:vAlign w:val="center"/>
          </w:tcPr>
          <w:p w14:paraId="3E8BB543"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68</w:t>
            </w:r>
            <w:r w:rsidRPr="002B7200">
              <w:rPr>
                <w:rFonts w:cs="Arial"/>
                <w:sz w:val="18"/>
                <w:szCs w:val="18"/>
              </w:rPr>
              <w:t xml:space="preserve"> Wohnungen</w:t>
            </w:r>
          </w:p>
          <w:p w14:paraId="10B59D3D" w14:textId="77777777" w:rsidR="00ED460E" w:rsidRPr="002B7200" w:rsidRDefault="00ED460E" w:rsidP="00ED460E">
            <w:pPr>
              <w:tabs>
                <w:tab w:val="center" w:pos="4819"/>
              </w:tabs>
              <w:ind w:left="2"/>
              <w:rPr>
                <w:rFonts w:cs="Arial"/>
                <w:sz w:val="18"/>
                <w:szCs w:val="18"/>
              </w:rPr>
            </w:pPr>
            <w:r>
              <w:rPr>
                <w:rFonts w:cs="Arial"/>
                <w:sz w:val="18"/>
                <w:szCs w:val="18"/>
              </w:rPr>
              <w:t>69</w:t>
            </w:r>
            <w:r w:rsidRPr="002B7200">
              <w:rPr>
                <w:rFonts w:cs="Arial"/>
                <w:sz w:val="18"/>
                <w:szCs w:val="18"/>
              </w:rPr>
              <w:t xml:space="preserve"> – </w:t>
            </w:r>
            <w:r>
              <w:rPr>
                <w:rFonts w:cs="Arial"/>
                <w:sz w:val="18"/>
                <w:szCs w:val="18"/>
              </w:rPr>
              <w:t>79</w:t>
            </w:r>
            <w:r w:rsidRPr="002B7200">
              <w:rPr>
                <w:rFonts w:cs="Arial"/>
                <w:sz w:val="18"/>
                <w:szCs w:val="18"/>
              </w:rPr>
              <w:t xml:space="preserve"> Wohnungen</w:t>
            </w:r>
          </w:p>
          <w:p w14:paraId="225DF518" w14:textId="77777777" w:rsidR="00ED460E" w:rsidRPr="002B7200" w:rsidRDefault="00ED460E" w:rsidP="00ED460E">
            <w:pPr>
              <w:tabs>
                <w:tab w:val="center" w:pos="4819"/>
              </w:tabs>
              <w:ind w:left="2"/>
              <w:rPr>
                <w:rFonts w:cs="Arial"/>
                <w:sz w:val="18"/>
                <w:szCs w:val="18"/>
              </w:rPr>
            </w:pPr>
            <w:r>
              <w:rPr>
                <w:rFonts w:cs="Arial"/>
                <w:sz w:val="18"/>
                <w:szCs w:val="18"/>
              </w:rPr>
              <w:t>86</w:t>
            </w:r>
            <w:r w:rsidRPr="002B7200">
              <w:rPr>
                <w:rFonts w:cs="Arial"/>
                <w:sz w:val="18"/>
                <w:szCs w:val="18"/>
              </w:rPr>
              <w:t xml:space="preserve"> – </w:t>
            </w:r>
            <w:r>
              <w:rPr>
                <w:rFonts w:cs="Arial"/>
                <w:sz w:val="18"/>
                <w:szCs w:val="18"/>
              </w:rPr>
              <w:t>91</w:t>
            </w:r>
            <w:r w:rsidRPr="002B7200">
              <w:rPr>
                <w:rFonts w:cs="Arial"/>
                <w:sz w:val="18"/>
                <w:szCs w:val="18"/>
              </w:rPr>
              <w:t xml:space="preserve"> Wohnungen</w:t>
            </w:r>
          </w:p>
          <w:p w14:paraId="09905B96" w14:textId="77777777" w:rsidR="00ED460E" w:rsidRPr="002B7200" w:rsidRDefault="00ED460E" w:rsidP="00ED460E">
            <w:pPr>
              <w:tabs>
                <w:tab w:val="center" w:pos="4819"/>
              </w:tabs>
              <w:ind w:left="2"/>
              <w:rPr>
                <w:rFonts w:cs="Arial"/>
                <w:sz w:val="18"/>
                <w:szCs w:val="18"/>
              </w:rPr>
            </w:pPr>
            <w:r>
              <w:rPr>
                <w:rFonts w:cs="Arial"/>
                <w:sz w:val="18"/>
                <w:szCs w:val="18"/>
              </w:rPr>
              <w:t>92</w:t>
            </w:r>
            <w:r w:rsidRPr="002B7200">
              <w:rPr>
                <w:rFonts w:cs="Arial"/>
                <w:sz w:val="18"/>
                <w:szCs w:val="18"/>
              </w:rPr>
              <w:t xml:space="preserve"> und mehr Wohnungen</w:t>
            </w:r>
          </w:p>
        </w:tc>
        <w:tc>
          <w:tcPr>
            <w:tcW w:w="1525" w:type="dxa"/>
            <w:shd w:val="clear" w:color="auto" w:fill="FFFFFF" w:themeFill="background1"/>
            <w:vAlign w:val="center"/>
          </w:tcPr>
          <w:p w14:paraId="02163002"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283C7E24"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33BFF483"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6614105E"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tc>
      </w:tr>
      <w:tr w:rsidR="00ED460E" w:rsidRPr="002B7200" w14:paraId="1FC61C48" w14:textId="77777777" w:rsidTr="00ED460E">
        <w:trPr>
          <w:cantSplit/>
          <w:trHeight w:val="454"/>
        </w:trPr>
        <w:tc>
          <w:tcPr>
            <w:tcW w:w="1243" w:type="dxa"/>
            <w:shd w:val="clear" w:color="auto" w:fill="FFFFFF" w:themeFill="background1"/>
            <w:vAlign w:val="center"/>
          </w:tcPr>
          <w:p w14:paraId="5A9E4C37" w14:textId="77777777" w:rsidR="00ED460E" w:rsidRPr="002B7200" w:rsidRDefault="00ED460E" w:rsidP="00ED460E">
            <w:pPr>
              <w:tabs>
                <w:tab w:val="left" w:pos="284"/>
                <w:tab w:val="center" w:pos="4819"/>
              </w:tabs>
              <w:jc w:val="center"/>
              <w:rPr>
                <w:rFonts w:cs="Arial"/>
                <w:b/>
                <w:bCs/>
                <w:sz w:val="18"/>
              </w:rPr>
            </w:pPr>
            <w:r>
              <w:rPr>
                <w:rFonts w:cs="Arial"/>
                <w:b/>
                <w:bCs/>
                <w:sz w:val="18"/>
              </w:rPr>
              <w:t>20</w:t>
            </w:r>
          </w:p>
        </w:tc>
        <w:tc>
          <w:tcPr>
            <w:tcW w:w="1134" w:type="dxa"/>
            <w:shd w:val="clear" w:color="auto" w:fill="FFFFFF" w:themeFill="background1"/>
            <w:vAlign w:val="center"/>
          </w:tcPr>
          <w:p w14:paraId="05DECFFF" w14:textId="77777777" w:rsidR="00ED460E" w:rsidRPr="002B7200" w:rsidRDefault="00ED460E" w:rsidP="00ED460E">
            <w:pPr>
              <w:tabs>
                <w:tab w:val="right" w:pos="1420"/>
                <w:tab w:val="center" w:pos="4819"/>
              </w:tabs>
              <w:jc w:val="center"/>
              <w:rPr>
                <w:rFonts w:cs="Arial"/>
                <w:sz w:val="18"/>
                <w:szCs w:val="18"/>
              </w:rPr>
            </w:pPr>
            <w:r>
              <w:rPr>
                <w:rFonts w:cs="Arial"/>
                <w:sz w:val="18"/>
                <w:szCs w:val="18"/>
              </w:rPr>
              <w:t>17</w:t>
            </w:r>
          </w:p>
        </w:tc>
        <w:tc>
          <w:tcPr>
            <w:tcW w:w="1998" w:type="dxa"/>
            <w:shd w:val="clear" w:color="auto" w:fill="FFFFFF" w:themeFill="background1"/>
            <w:vAlign w:val="center"/>
          </w:tcPr>
          <w:p w14:paraId="4FDE2055" w14:textId="77777777" w:rsidR="00ED460E" w:rsidRDefault="00ED460E" w:rsidP="00ED460E">
            <w:pPr>
              <w:tabs>
                <w:tab w:val="right" w:pos="1420"/>
                <w:tab w:val="center" w:pos="4819"/>
              </w:tabs>
              <w:jc w:val="center"/>
              <w:rPr>
                <w:rFonts w:cs="Arial"/>
                <w:sz w:val="18"/>
                <w:szCs w:val="18"/>
              </w:rPr>
            </w:pPr>
            <w:r>
              <w:rPr>
                <w:rFonts w:cs="Arial"/>
                <w:sz w:val="18"/>
                <w:szCs w:val="18"/>
              </w:rPr>
              <w:t>90</w:t>
            </w:r>
            <w:r w:rsidRPr="002B7200">
              <w:rPr>
                <w:rFonts w:cs="Arial"/>
                <w:sz w:val="18"/>
                <w:szCs w:val="18"/>
              </w:rPr>
              <w:t xml:space="preserve"> – </w:t>
            </w:r>
            <w:r>
              <w:rPr>
                <w:rFonts w:cs="Arial"/>
                <w:sz w:val="18"/>
                <w:szCs w:val="18"/>
              </w:rPr>
              <w:t>95</w:t>
            </w:r>
            <w:r w:rsidRPr="002B7200">
              <w:rPr>
                <w:rFonts w:cs="Arial"/>
                <w:sz w:val="18"/>
                <w:szCs w:val="18"/>
              </w:rPr>
              <w:t xml:space="preserve"> Wohnungen</w:t>
            </w:r>
          </w:p>
        </w:tc>
        <w:tc>
          <w:tcPr>
            <w:tcW w:w="2538" w:type="dxa"/>
            <w:shd w:val="clear" w:color="auto" w:fill="FFFFFF" w:themeFill="background1"/>
            <w:vAlign w:val="center"/>
          </w:tcPr>
          <w:p w14:paraId="178B4DA6"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78</w:t>
            </w:r>
            <w:r w:rsidRPr="002B7200">
              <w:rPr>
                <w:rFonts w:cs="Arial"/>
                <w:sz w:val="18"/>
                <w:szCs w:val="18"/>
              </w:rPr>
              <w:t xml:space="preserve"> Wohnungen</w:t>
            </w:r>
          </w:p>
          <w:p w14:paraId="562E9AF1" w14:textId="77777777" w:rsidR="00ED460E" w:rsidRPr="002B7200" w:rsidRDefault="00ED460E" w:rsidP="00ED460E">
            <w:pPr>
              <w:tabs>
                <w:tab w:val="center" w:pos="4819"/>
              </w:tabs>
              <w:ind w:left="2"/>
              <w:rPr>
                <w:rFonts w:cs="Arial"/>
                <w:sz w:val="18"/>
                <w:szCs w:val="18"/>
              </w:rPr>
            </w:pPr>
            <w:r>
              <w:rPr>
                <w:rFonts w:cs="Arial"/>
                <w:sz w:val="18"/>
                <w:szCs w:val="18"/>
              </w:rPr>
              <w:t>79</w:t>
            </w:r>
            <w:r w:rsidRPr="002B7200">
              <w:rPr>
                <w:rFonts w:cs="Arial"/>
                <w:sz w:val="18"/>
                <w:szCs w:val="18"/>
              </w:rPr>
              <w:t xml:space="preserve"> – </w:t>
            </w:r>
            <w:r>
              <w:rPr>
                <w:rFonts w:cs="Arial"/>
                <w:sz w:val="18"/>
                <w:szCs w:val="18"/>
              </w:rPr>
              <w:t>89</w:t>
            </w:r>
            <w:r w:rsidRPr="002B7200">
              <w:rPr>
                <w:rFonts w:cs="Arial"/>
                <w:sz w:val="18"/>
                <w:szCs w:val="18"/>
              </w:rPr>
              <w:t xml:space="preserve"> Wohnungen</w:t>
            </w:r>
          </w:p>
          <w:p w14:paraId="54FAEDE2" w14:textId="77777777" w:rsidR="00ED460E" w:rsidRPr="002B7200" w:rsidRDefault="00ED460E" w:rsidP="00ED460E">
            <w:pPr>
              <w:tabs>
                <w:tab w:val="center" w:pos="4819"/>
              </w:tabs>
              <w:ind w:left="2"/>
              <w:rPr>
                <w:rFonts w:cs="Arial"/>
                <w:sz w:val="18"/>
                <w:szCs w:val="18"/>
              </w:rPr>
            </w:pPr>
            <w:r>
              <w:rPr>
                <w:rFonts w:cs="Arial"/>
                <w:sz w:val="18"/>
                <w:szCs w:val="18"/>
              </w:rPr>
              <w:t>96</w:t>
            </w:r>
            <w:r w:rsidRPr="002B7200">
              <w:rPr>
                <w:rFonts w:cs="Arial"/>
                <w:sz w:val="18"/>
                <w:szCs w:val="18"/>
              </w:rPr>
              <w:t xml:space="preserve"> – </w:t>
            </w:r>
            <w:r>
              <w:rPr>
                <w:rFonts w:cs="Arial"/>
                <w:sz w:val="18"/>
                <w:szCs w:val="18"/>
              </w:rPr>
              <w:t>101</w:t>
            </w:r>
            <w:r w:rsidRPr="002B7200">
              <w:rPr>
                <w:rFonts w:cs="Arial"/>
                <w:sz w:val="18"/>
                <w:szCs w:val="18"/>
              </w:rPr>
              <w:t xml:space="preserve"> Wohnungen</w:t>
            </w:r>
          </w:p>
          <w:p w14:paraId="3984EB3E" w14:textId="77777777" w:rsidR="00ED460E" w:rsidRPr="002B7200" w:rsidRDefault="00ED460E" w:rsidP="00ED460E">
            <w:pPr>
              <w:tabs>
                <w:tab w:val="center" w:pos="4819"/>
              </w:tabs>
              <w:ind w:left="2"/>
              <w:rPr>
                <w:rFonts w:cs="Arial"/>
                <w:sz w:val="18"/>
                <w:szCs w:val="18"/>
              </w:rPr>
            </w:pPr>
            <w:r>
              <w:rPr>
                <w:rFonts w:cs="Arial"/>
                <w:sz w:val="18"/>
                <w:szCs w:val="18"/>
              </w:rPr>
              <w:t>102</w:t>
            </w:r>
            <w:r w:rsidRPr="002B7200">
              <w:rPr>
                <w:rFonts w:cs="Arial"/>
                <w:sz w:val="18"/>
                <w:szCs w:val="18"/>
              </w:rPr>
              <w:t xml:space="preserve"> und mehr Wohnungen</w:t>
            </w:r>
          </w:p>
        </w:tc>
        <w:tc>
          <w:tcPr>
            <w:tcW w:w="1525" w:type="dxa"/>
            <w:shd w:val="clear" w:color="auto" w:fill="FFFFFF" w:themeFill="background1"/>
            <w:vAlign w:val="center"/>
          </w:tcPr>
          <w:p w14:paraId="3B4171D4"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58B8B6B8"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41468F7A"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4AFB24F8"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tc>
      </w:tr>
      <w:tr w:rsidR="00ED460E" w:rsidRPr="002B7200" w14:paraId="1B3795DB" w14:textId="77777777" w:rsidTr="00ED460E">
        <w:trPr>
          <w:cantSplit/>
          <w:trHeight w:val="454"/>
        </w:trPr>
        <w:tc>
          <w:tcPr>
            <w:tcW w:w="1243" w:type="dxa"/>
            <w:shd w:val="clear" w:color="auto" w:fill="FFFFFF" w:themeFill="background1"/>
            <w:vAlign w:val="center"/>
          </w:tcPr>
          <w:p w14:paraId="0E37B600" w14:textId="77777777" w:rsidR="00ED460E" w:rsidRPr="002B7200" w:rsidRDefault="00ED460E" w:rsidP="00ED460E">
            <w:pPr>
              <w:tabs>
                <w:tab w:val="left" w:pos="284"/>
                <w:tab w:val="center" w:pos="4819"/>
              </w:tabs>
              <w:jc w:val="center"/>
              <w:rPr>
                <w:rFonts w:cs="Arial"/>
                <w:b/>
                <w:bCs/>
                <w:sz w:val="18"/>
              </w:rPr>
            </w:pPr>
            <w:r>
              <w:rPr>
                <w:rFonts w:cs="Arial"/>
                <w:b/>
                <w:bCs/>
                <w:sz w:val="18"/>
              </w:rPr>
              <w:t>21</w:t>
            </w:r>
          </w:p>
        </w:tc>
        <w:tc>
          <w:tcPr>
            <w:tcW w:w="1134" w:type="dxa"/>
            <w:shd w:val="clear" w:color="auto" w:fill="FFFFFF" w:themeFill="background1"/>
            <w:vAlign w:val="center"/>
          </w:tcPr>
          <w:p w14:paraId="0A4DC830" w14:textId="77777777" w:rsidR="00ED460E" w:rsidRPr="002B7200" w:rsidRDefault="00ED460E" w:rsidP="00ED460E">
            <w:pPr>
              <w:tabs>
                <w:tab w:val="right" w:pos="1420"/>
                <w:tab w:val="center" w:pos="4819"/>
              </w:tabs>
              <w:jc w:val="center"/>
              <w:rPr>
                <w:rFonts w:cs="Arial"/>
                <w:sz w:val="18"/>
                <w:szCs w:val="18"/>
              </w:rPr>
            </w:pPr>
            <w:r>
              <w:rPr>
                <w:rFonts w:cs="Arial"/>
                <w:sz w:val="18"/>
                <w:szCs w:val="18"/>
              </w:rPr>
              <w:t>18</w:t>
            </w:r>
          </w:p>
        </w:tc>
        <w:tc>
          <w:tcPr>
            <w:tcW w:w="1998" w:type="dxa"/>
            <w:shd w:val="clear" w:color="auto" w:fill="FFFFFF" w:themeFill="background1"/>
            <w:vAlign w:val="center"/>
          </w:tcPr>
          <w:p w14:paraId="65059707" w14:textId="77777777" w:rsidR="00ED460E" w:rsidRDefault="00ED460E" w:rsidP="00ED460E">
            <w:pPr>
              <w:tabs>
                <w:tab w:val="right" w:pos="1420"/>
                <w:tab w:val="center" w:pos="4819"/>
              </w:tabs>
              <w:jc w:val="center"/>
              <w:rPr>
                <w:rFonts w:cs="Arial"/>
                <w:sz w:val="18"/>
                <w:szCs w:val="18"/>
              </w:rPr>
            </w:pPr>
            <w:r>
              <w:rPr>
                <w:rFonts w:cs="Arial"/>
                <w:sz w:val="18"/>
                <w:szCs w:val="18"/>
              </w:rPr>
              <w:t>101</w:t>
            </w:r>
            <w:r w:rsidRPr="002B7200">
              <w:rPr>
                <w:rFonts w:cs="Arial"/>
                <w:sz w:val="18"/>
                <w:szCs w:val="18"/>
              </w:rPr>
              <w:t xml:space="preserve"> – </w:t>
            </w:r>
            <w:r>
              <w:rPr>
                <w:rFonts w:cs="Arial"/>
                <w:sz w:val="18"/>
                <w:szCs w:val="18"/>
              </w:rPr>
              <w:t>107</w:t>
            </w:r>
            <w:r w:rsidRPr="002B7200">
              <w:rPr>
                <w:rFonts w:cs="Arial"/>
                <w:sz w:val="18"/>
                <w:szCs w:val="18"/>
              </w:rPr>
              <w:t xml:space="preserve"> Wohnungen</w:t>
            </w:r>
          </w:p>
        </w:tc>
        <w:tc>
          <w:tcPr>
            <w:tcW w:w="2538" w:type="dxa"/>
            <w:shd w:val="clear" w:color="auto" w:fill="FFFFFF" w:themeFill="background1"/>
            <w:vAlign w:val="center"/>
          </w:tcPr>
          <w:p w14:paraId="227FCD39"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87</w:t>
            </w:r>
            <w:r w:rsidRPr="002B7200">
              <w:rPr>
                <w:rFonts w:cs="Arial"/>
                <w:sz w:val="18"/>
                <w:szCs w:val="18"/>
              </w:rPr>
              <w:t xml:space="preserve"> Wohnungen</w:t>
            </w:r>
          </w:p>
          <w:p w14:paraId="1BF0C9D8" w14:textId="77777777" w:rsidR="00ED460E" w:rsidRPr="002B7200" w:rsidRDefault="00ED460E" w:rsidP="00ED460E">
            <w:pPr>
              <w:tabs>
                <w:tab w:val="center" w:pos="4819"/>
              </w:tabs>
              <w:ind w:left="2"/>
              <w:rPr>
                <w:rFonts w:cs="Arial"/>
                <w:sz w:val="18"/>
                <w:szCs w:val="18"/>
              </w:rPr>
            </w:pPr>
            <w:r>
              <w:rPr>
                <w:rFonts w:cs="Arial"/>
                <w:sz w:val="18"/>
                <w:szCs w:val="18"/>
              </w:rPr>
              <w:t>88</w:t>
            </w:r>
            <w:r w:rsidRPr="002B7200">
              <w:rPr>
                <w:rFonts w:cs="Arial"/>
                <w:sz w:val="18"/>
                <w:szCs w:val="18"/>
              </w:rPr>
              <w:t xml:space="preserve"> – </w:t>
            </w:r>
            <w:r>
              <w:rPr>
                <w:rFonts w:cs="Arial"/>
                <w:sz w:val="18"/>
                <w:szCs w:val="18"/>
              </w:rPr>
              <w:t>100</w:t>
            </w:r>
            <w:r w:rsidRPr="002B7200">
              <w:rPr>
                <w:rFonts w:cs="Arial"/>
                <w:sz w:val="18"/>
                <w:szCs w:val="18"/>
              </w:rPr>
              <w:t xml:space="preserve"> Wohnungen</w:t>
            </w:r>
          </w:p>
          <w:p w14:paraId="7F7C178A" w14:textId="77777777" w:rsidR="00ED460E" w:rsidRPr="002B7200" w:rsidRDefault="00ED460E" w:rsidP="00ED460E">
            <w:pPr>
              <w:tabs>
                <w:tab w:val="center" w:pos="4819"/>
              </w:tabs>
              <w:ind w:left="2"/>
              <w:rPr>
                <w:rFonts w:cs="Arial"/>
                <w:sz w:val="18"/>
                <w:szCs w:val="18"/>
              </w:rPr>
            </w:pPr>
            <w:r>
              <w:rPr>
                <w:rFonts w:cs="Arial"/>
                <w:sz w:val="18"/>
                <w:szCs w:val="18"/>
              </w:rPr>
              <w:t>108</w:t>
            </w:r>
            <w:r w:rsidRPr="002B7200">
              <w:rPr>
                <w:rFonts w:cs="Arial"/>
                <w:sz w:val="18"/>
                <w:szCs w:val="18"/>
              </w:rPr>
              <w:t xml:space="preserve"> – </w:t>
            </w:r>
            <w:r>
              <w:rPr>
                <w:rFonts w:cs="Arial"/>
                <w:sz w:val="18"/>
                <w:szCs w:val="18"/>
              </w:rPr>
              <w:t>114</w:t>
            </w:r>
            <w:r w:rsidRPr="002B7200">
              <w:rPr>
                <w:rFonts w:cs="Arial"/>
                <w:sz w:val="18"/>
                <w:szCs w:val="18"/>
              </w:rPr>
              <w:t xml:space="preserve"> Wohnungen</w:t>
            </w:r>
          </w:p>
          <w:p w14:paraId="56A0128D" w14:textId="77777777" w:rsidR="00ED460E" w:rsidRPr="002B7200" w:rsidRDefault="00ED460E" w:rsidP="00ED460E">
            <w:pPr>
              <w:tabs>
                <w:tab w:val="center" w:pos="4819"/>
              </w:tabs>
              <w:ind w:left="2"/>
              <w:rPr>
                <w:rFonts w:cs="Arial"/>
                <w:sz w:val="18"/>
                <w:szCs w:val="18"/>
              </w:rPr>
            </w:pPr>
            <w:r>
              <w:rPr>
                <w:rFonts w:cs="Arial"/>
                <w:sz w:val="18"/>
                <w:szCs w:val="18"/>
              </w:rPr>
              <w:t>115</w:t>
            </w:r>
            <w:r w:rsidRPr="002B7200">
              <w:rPr>
                <w:rFonts w:cs="Arial"/>
                <w:sz w:val="18"/>
                <w:szCs w:val="18"/>
              </w:rPr>
              <w:t xml:space="preserve"> und mehr Wohnungen</w:t>
            </w:r>
          </w:p>
        </w:tc>
        <w:tc>
          <w:tcPr>
            <w:tcW w:w="1525" w:type="dxa"/>
            <w:shd w:val="clear" w:color="auto" w:fill="FFFFFF" w:themeFill="background1"/>
            <w:vAlign w:val="center"/>
          </w:tcPr>
          <w:p w14:paraId="55F48A28"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2164FFB1"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3AB1F701"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585DA2B3"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tc>
      </w:tr>
      <w:tr w:rsidR="00ED460E" w:rsidRPr="002B7200" w14:paraId="2B532E96" w14:textId="77777777" w:rsidTr="00ED460E">
        <w:trPr>
          <w:cantSplit/>
          <w:trHeight w:val="454"/>
        </w:trPr>
        <w:tc>
          <w:tcPr>
            <w:tcW w:w="1243" w:type="dxa"/>
            <w:shd w:val="clear" w:color="auto" w:fill="FFFFFF" w:themeFill="background1"/>
            <w:vAlign w:val="center"/>
          </w:tcPr>
          <w:p w14:paraId="3E7CAA75" w14:textId="77777777" w:rsidR="00ED460E" w:rsidRPr="002B7200" w:rsidRDefault="00ED460E" w:rsidP="00ED460E">
            <w:pPr>
              <w:tabs>
                <w:tab w:val="left" w:pos="284"/>
                <w:tab w:val="center" w:pos="4819"/>
              </w:tabs>
              <w:jc w:val="center"/>
              <w:rPr>
                <w:rFonts w:cs="Arial"/>
                <w:b/>
                <w:bCs/>
                <w:sz w:val="18"/>
              </w:rPr>
            </w:pPr>
            <w:r>
              <w:rPr>
                <w:rFonts w:cs="Arial"/>
                <w:b/>
                <w:bCs/>
                <w:sz w:val="18"/>
              </w:rPr>
              <w:t>22</w:t>
            </w:r>
          </w:p>
        </w:tc>
        <w:tc>
          <w:tcPr>
            <w:tcW w:w="1134" w:type="dxa"/>
            <w:shd w:val="clear" w:color="auto" w:fill="FFFFFF" w:themeFill="background1"/>
            <w:vAlign w:val="center"/>
          </w:tcPr>
          <w:p w14:paraId="4FA4114F" w14:textId="77777777" w:rsidR="00ED460E" w:rsidRPr="002B7200" w:rsidRDefault="00ED460E" w:rsidP="00ED460E">
            <w:pPr>
              <w:tabs>
                <w:tab w:val="right" w:pos="1420"/>
                <w:tab w:val="center" w:pos="4819"/>
              </w:tabs>
              <w:jc w:val="center"/>
              <w:rPr>
                <w:rFonts w:cs="Arial"/>
                <w:sz w:val="18"/>
                <w:szCs w:val="18"/>
              </w:rPr>
            </w:pPr>
            <w:r>
              <w:rPr>
                <w:rFonts w:cs="Arial"/>
                <w:sz w:val="18"/>
                <w:szCs w:val="18"/>
              </w:rPr>
              <w:t>19</w:t>
            </w:r>
          </w:p>
        </w:tc>
        <w:tc>
          <w:tcPr>
            <w:tcW w:w="1998" w:type="dxa"/>
            <w:shd w:val="clear" w:color="auto" w:fill="FFFFFF" w:themeFill="background1"/>
            <w:vAlign w:val="center"/>
          </w:tcPr>
          <w:p w14:paraId="6438F67D" w14:textId="77777777" w:rsidR="00ED460E" w:rsidRDefault="00ED460E" w:rsidP="00ED460E">
            <w:pPr>
              <w:tabs>
                <w:tab w:val="right" w:pos="1420"/>
                <w:tab w:val="center" w:pos="4819"/>
              </w:tabs>
              <w:jc w:val="center"/>
              <w:rPr>
                <w:rFonts w:cs="Arial"/>
                <w:sz w:val="18"/>
                <w:szCs w:val="18"/>
              </w:rPr>
            </w:pPr>
            <w:r>
              <w:rPr>
                <w:rFonts w:cs="Arial"/>
                <w:sz w:val="18"/>
                <w:szCs w:val="18"/>
              </w:rPr>
              <w:t>114</w:t>
            </w:r>
            <w:r w:rsidRPr="002B7200">
              <w:rPr>
                <w:rFonts w:cs="Arial"/>
                <w:sz w:val="18"/>
                <w:szCs w:val="18"/>
              </w:rPr>
              <w:t xml:space="preserve"> – </w:t>
            </w:r>
            <w:r>
              <w:rPr>
                <w:rFonts w:cs="Arial"/>
                <w:sz w:val="18"/>
                <w:szCs w:val="18"/>
              </w:rPr>
              <w:t>120</w:t>
            </w:r>
            <w:r w:rsidRPr="002B7200">
              <w:rPr>
                <w:rFonts w:cs="Arial"/>
                <w:sz w:val="18"/>
                <w:szCs w:val="18"/>
              </w:rPr>
              <w:t xml:space="preserve"> Wohnungen</w:t>
            </w:r>
          </w:p>
        </w:tc>
        <w:tc>
          <w:tcPr>
            <w:tcW w:w="2538" w:type="dxa"/>
            <w:shd w:val="clear" w:color="auto" w:fill="FFFFFF" w:themeFill="background1"/>
            <w:vAlign w:val="center"/>
          </w:tcPr>
          <w:p w14:paraId="7854FDBC" w14:textId="77777777" w:rsidR="00ED460E" w:rsidRPr="002B7200" w:rsidRDefault="00ED460E" w:rsidP="00ED460E">
            <w:pPr>
              <w:tabs>
                <w:tab w:val="center" w:pos="4819"/>
              </w:tabs>
              <w:ind w:left="2"/>
              <w:rPr>
                <w:rFonts w:cs="Arial"/>
                <w:sz w:val="18"/>
                <w:szCs w:val="18"/>
              </w:rPr>
            </w:pPr>
            <w:r w:rsidRPr="002B7200">
              <w:rPr>
                <w:rFonts w:cs="Arial"/>
                <w:sz w:val="18"/>
                <w:szCs w:val="18"/>
              </w:rPr>
              <w:t xml:space="preserve">bis </w:t>
            </w:r>
            <w:r>
              <w:rPr>
                <w:rFonts w:cs="Arial"/>
                <w:sz w:val="18"/>
                <w:szCs w:val="18"/>
              </w:rPr>
              <w:t>100</w:t>
            </w:r>
            <w:r w:rsidRPr="002B7200">
              <w:rPr>
                <w:rFonts w:cs="Arial"/>
                <w:sz w:val="18"/>
                <w:szCs w:val="18"/>
              </w:rPr>
              <w:t xml:space="preserve"> Wohnungen</w:t>
            </w:r>
          </w:p>
          <w:p w14:paraId="6F971DD0" w14:textId="77777777" w:rsidR="00ED460E" w:rsidRPr="002B7200" w:rsidRDefault="00ED460E" w:rsidP="00ED460E">
            <w:pPr>
              <w:tabs>
                <w:tab w:val="center" w:pos="4819"/>
              </w:tabs>
              <w:ind w:left="2"/>
              <w:rPr>
                <w:rFonts w:cs="Arial"/>
                <w:sz w:val="18"/>
                <w:szCs w:val="18"/>
              </w:rPr>
            </w:pPr>
            <w:r>
              <w:rPr>
                <w:rFonts w:cs="Arial"/>
                <w:sz w:val="18"/>
                <w:szCs w:val="18"/>
              </w:rPr>
              <w:t>101</w:t>
            </w:r>
            <w:r w:rsidRPr="002B7200">
              <w:rPr>
                <w:rFonts w:cs="Arial"/>
                <w:sz w:val="18"/>
                <w:szCs w:val="18"/>
              </w:rPr>
              <w:t xml:space="preserve"> – </w:t>
            </w:r>
            <w:r>
              <w:rPr>
                <w:rFonts w:cs="Arial"/>
                <w:sz w:val="18"/>
                <w:szCs w:val="18"/>
              </w:rPr>
              <w:t>113</w:t>
            </w:r>
            <w:r w:rsidRPr="002B7200">
              <w:rPr>
                <w:rFonts w:cs="Arial"/>
                <w:sz w:val="18"/>
                <w:szCs w:val="18"/>
              </w:rPr>
              <w:t xml:space="preserve"> Wohnungen</w:t>
            </w:r>
          </w:p>
          <w:p w14:paraId="135FB2F8" w14:textId="77777777" w:rsidR="00ED460E" w:rsidRPr="002B7200" w:rsidRDefault="00ED460E" w:rsidP="00ED460E">
            <w:pPr>
              <w:tabs>
                <w:tab w:val="center" w:pos="4819"/>
              </w:tabs>
              <w:ind w:left="2"/>
              <w:rPr>
                <w:rFonts w:cs="Arial"/>
                <w:sz w:val="18"/>
                <w:szCs w:val="18"/>
              </w:rPr>
            </w:pPr>
            <w:r>
              <w:rPr>
                <w:rFonts w:cs="Arial"/>
                <w:sz w:val="18"/>
                <w:szCs w:val="18"/>
              </w:rPr>
              <w:t>121</w:t>
            </w:r>
            <w:r w:rsidRPr="002B7200">
              <w:rPr>
                <w:rFonts w:cs="Arial"/>
                <w:sz w:val="18"/>
                <w:szCs w:val="18"/>
              </w:rPr>
              <w:t xml:space="preserve"> – </w:t>
            </w:r>
            <w:r>
              <w:rPr>
                <w:rFonts w:cs="Arial"/>
                <w:sz w:val="18"/>
                <w:szCs w:val="18"/>
              </w:rPr>
              <w:t>127</w:t>
            </w:r>
            <w:r w:rsidRPr="002B7200">
              <w:rPr>
                <w:rFonts w:cs="Arial"/>
                <w:sz w:val="18"/>
                <w:szCs w:val="18"/>
              </w:rPr>
              <w:t xml:space="preserve"> Wohnungen</w:t>
            </w:r>
          </w:p>
          <w:p w14:paraId="5961980D" w14:textId="77777777" w:rsidR="00ED460E" w:rsidRPr="002B7200" w:rsidRDefault="00ED460E" w:rsidP="00ED460E">
            <w:pPr>
              <w:tabs>
                <w:tab w:val="center" w:pos="4819"/>
              </w:tabs>
              <w:ind w:left="2"/>
              <w:rPr>
                <w:rFonts w:cs="Arial"/>
                <w:sz w:val="18"/>
                <w:szCs w:val="18"/>
              </w:rPr>
            </w:pPr>
            <w:r>
              <w:rPr>
                <w:rFonts w:cs="Arial"/>
                <w:sz w:val="18"/>
                <w:szCs w:val="18"/>
              </w:rPr>
              <w:t>128</w:t>
            </w:r>
            <w:r w:rsidRPr="002B7200">
              <w:rPr>
                <w:rFonts w:cs="Arial"/>
                <w:sz w:val="18"/>
                <w:szCs w:val="18"/>
              </w:rPr>
              <w:t xml:space="preserve"> und mehr Wohnungen</w:t>
            </w:r>
          </w:p>
        </w:tc>
        <w:tc>
          <w:tcPr>
            <w:tcW w:w="1525" w:type="dxa"/>
            <w:shd w:val="clear" w:color="auto" w:fill="FFFFFF" w:themeFill="background1"/>
            <w:vAlign w:val="center"/>
          </w:tcPr>
          <w:p w14:paraId="10132143"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p w14:paraId="48EFC874"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31E9DE10" w14:textId="77777777" w:rsidR="00ED460E" w:rsidRPr="002B7200" w:rsidRDefault="00ED460E" w:rsidP="00ED460E">
            <w:pPr>
              <w:tabs>
                <w:tab w:val="center" w:pos="4819"/>
              </w:tabs>
              <w:jc w:val="center"/>
              <w:rPr>
                <w:rFonts w:cs="Arial"/>
                <w:sz w:val="18"/>
                <w:szCs w:val="18"/>
              </w:rPr>
            </w:pPr>
            <w:r w:rsidRPr="002B7200">
              <w:rPr>
                <w:rFonts w:cs="Arial"/>
                <w:sz w:val="18"/>
                <w:szCs w:val="18"/>
              </w:rPr>
              <w:t>+1 TZ</w:t>
            </w:r>
          </w:p>
          <w:p w14:paraId="73F8D012" w14:textId="77777777" w:rsidR="00ED460E" w:rsidRPr="002B7200" w:rsidRDefault="00ED460E" w:rsidP="00ED460E">
            <w:pPr>
              <w:tabs>
                <w:tab w:val="center" w:pos="4819"/>
              </w:tabs>
              <w:jc w:val="center"/>
              <w:rPr>
                <w:rFonts w:cs="Arial"/>
                <w:sz w:val="18"/>
                <w:szCs w:val="18"/>
              </w:rPr>
            </w:pPr>
            <w:r w:rsidRPr="002B7200">
              <w:rPr>
                <w:rFonts w:cs="Arial"/>
                <w:sz w:val="18"/>
                <w:szCs w:val="18"/>
              </w:rPr>
              <w:t>+2 TZ</w:t>
            </w:r>
          </w:p>
        </w:tc>
      </w:tr>
    </w:tbl>
    <w:p w14:paraId="312F07A3" w14:textId="77777777" w:rsidR="00ED460E" w:rsidRPr="002B7200" w:rsidRDefault="00ED460E" w:rsidP="00ED460E">
      <w:pPr>
        <w:pStyle w:val="Kopfzeile"/>
        <w:tabs>
          <w:tab w:val="left" w:pos="284"/>
        </w:tabs>
        <w:spacing w:line="280" w:lineRule="atLeast"/>
        <w:ind w:left="284"/>
        <w:jc w:val="both"/>
        <w:rPr>
          <w:rFonts w:cs="Arial"/>
        </w:rPr>
      </w:pPr>
    </w:p>
    <w:p w14:paraId="7444B534" w14:textId="43A1017D" w:rsidR="00ED460E" w:rsidRPr="00DD4B89" w:rsidRDefault="00ED460E" w:rsidP="00243889">
      <w:pPr>
        <w:pStyle w:val="Kopfzeile"/>
        <w:tabs>
          <w:tab w:val="left" w:pos="284"/>
        </w:tabs>
        <w:spacing w:line="280" w:lineRule="atLeast"/>
        <w:ind w:left="284"/>
        <w:rPr>
          <w:rFonts w:cs="Arial"/>
          <w:sz w:val="20"/>
        </w:rPr>
      </w:pPr>
      <w:r w:rsidRPr="00DD4B89">
        <w:rPr>
          <w:rFonts w:cs="Arial"/>
          <w:sz w:val="20"/>
        </w:rPr>
        <w:t xml:space="preserve">Bei Tarifzonen-Grundeinteilung grösser als </w:t>
      </w:r>
      <w:r w:rsidR="00AC5531">
        <w:rPr>
          <w:rFonts w:cs="Arial"/>
          <w:sz w:val="20"/>
        </w:rPr>
        <w:t>Tarifzone</w:t>
      </w:r>
      <w:r w:rsidR="00AC5531" w:rsidRPr="00DD4B89">
        <w:rPr>
          <w:rFonts w:cs="Arial"/>
          <w:sz w:val="20"/>
        </w:rPr>
        <w:t xml:space="preserve"> </w:t>
      </w:r>
      <w:r w:rsidRPr="00DD4B89">
        <w:rPr>
          <w:rFonts w:cs="Arial"/>
          <w:sz w:val="20"/>
        </w:rPr>
        <w:t xml:space="preserve">22 (mehr als 19 Geschosse) wird die obige Korrekturtabelle gleichförmig weitergeführt. Der Mechanismus ist im Anhang 1 beschrieben. </w:t>
      </w:r>
    </w:p>
    <w:p w14:paraId="0AE8868D" w14:textId="77777777" w:rsidR="00ED460E" w:rsidRPr="00DD4B89" w:rsidRDefault="00ED460E" w:rsidP="00243889">
      <w:pPr>
        <w:pStyle w:val="Kopfzeile"/>
        <w:tabs>
          <w:tab w:val="left" w:pos="284"/>
        </w:tabs>
        <w:spacing w:line="280" w:lineRule="atLeast"/>
        <w:ind w:left="284"/>
        <w:rPr>
          <w:rFonts w:cs="Arial"/>
          <w:sz w:val="20"/>
        </w:rPr>
      </w:pPr>
    </w:p>
    <w:p w14:paraId="157E900A" w14:textId="77777777" w:rsidR="00ED460E" w:rsidRPr="00DD4B89" w:rsidRDefault="00ED460E" w:rsidP="00243889">
      <w:pPr>
        <w:pStyle w:val="Kopfzeile"/>
        <w:tabs>
          <w:tab w:val="left" w:pos="284"/>
        </w:tabs>
        <w:spacing w:line="280" w:lineRule="atLeast"/>
        <w:ind w:left="284"/>
        <w:rPr>
          <w:rFonts w:cs="Arial"/>
          <w:sz w:val="20"/>
        </w:rPr>
      </w:pPr>
      <w:r w:rsidRPr="00DD4B89">
        <w:rPr>
          <w:rFonts w:cs="Arial"/>
          <w:sz w:val="20"/>
        </w:rPr>
        <w:t>Auch leerstehende Wohnungen und Kleinwohnungen (z.B. Studios) beziehen die Leistungsbereitschaft und werden mitberücksichtigt.</w:t>
      </w:r>
    </w:p>
    <w:p w14:paraId="336887AE" w14:textId="77777777" w:rsidR="00E27A70" w:rsidRPr="00243889" w:rsidRDefault="00E27A70" w:rsidP="00243889">
      <w:pPr>
        <w:pStyle w:val="Kopfzeile"/>
        <w:tabs>
          <w:tab w:val="left" w:pos="284"/>
        </w:tabs>
        <w:spacing w:line="280" w:lineRule="atLeast"/>
        <w:ind w:left="284"/>
        <w:rPr>
          <w:rFonts w:cs="Arial"/>
          <w:sz w:val="20"/>
        </w:rPr>
      </w:pPr>
    </w:p>
    <w:p w14:paraId="4C29F2F4" w14:textId="272BBF29" w:rsidR="00E27A70" w:rsidRDefault="00E27A70">
      <w:pPr>
        <w:spacing w:line="240" w:lineRule="auto"/>
        <w:rPr>
          <w:rFonts w:cs="Arial"/>
          <w:noProof/>
          <w:sz w:val="16"/>
        </w:rPr>
      </w:pPr>
    </w:p>
    <w:p w14:paraId="26E8C785" w14:textId="6457138E" w:rsidR="00ED460E" w:rsidRPr="00243889" w:rsidRDefault="00F25EF0" w:rsidP="00243889">
      <w:pPr>
        <w:pStyle w:val="Kopfzeile"/>
        <w:tabs>
          <w:tab w:val="left" w:pos="284"/>
        </w:tabs>
        <w:spacing w:line="280" w:lineRule="atLeast"/>
        <w:ind w:left="284" w:hanging="284"/>
        <w:rPr>
          <w:rFonts w:cs="Arial"/>
          <w:sz w:val="20"/>
        </w:rPr>
      </w:pPr>
      <w:r>
        <w:rPr>
          <w:rFonts w:cs="Arial"/>
          <w:sz w:val="20"/>
        </w:rPr>
        <w:t>4</w:t>
      </w:r>
      <w:r w:rsidR="00ED460E" w:rsidRPr="00243889">
        <w:rPr>
          <w:rFonts w:cs="Arial"/>
          <w:sz w:val="20"/>
        </w:rPr>
        <w:tab/>
      </w:r>
      <w:r w:rsidR="00ED460E" w:rsidRPr="00243889">
        <w:rPr>
          <w:rFonts w:cs="Arial"/>
          <w:b/>
          <w:i/>
          <w:sz w:val="20"/>
        </w:rPr>
        <w:t>Nutzung:</w:t>
      </w:r>
      <w:r w:rsidR="00ED460E" w:rsidRPr="00243889">
        <w:rPr>
          <w:rFonts w:cs="Arial"/>
          <w:sz w:val="20"/>
        </w:rPr>
        <w:t xml:space="preserve"> Die Tarifzonen-Grundeinteilung wird bei nachfolgenden, nicht abschliessend aufgelisteten, besonderen Verhältnissen verursachergerecht über einen Nutzungszuschlag oder -abzug korrigiert:</w:t>
      </w:r>
    </w:p>
    <w:p w14:paraId="4B3AEE11" w14:textId="77777777" w:rsidR="00ED460E" w:rsidRPr="00243889" w:rsidRDefault="00ED460E" w:rsidP="00243889">
      <w:pPr>
        <w:pStyle w:val="Kopfzeile"/>
        <w:tabs>
          <w:tab w:val="left" w:pos="284"/>
        </w:tabs>
        <w:spacing w:line="280" w:lineRule="atLeast"/>
        <w:ind w:left="284" w:hanging="284"/>
        <w:rPr>
          <w:rFonts w:cs="Arial"/>
          <w:sz w:val="20"/>
        </w:rPr>
      </w:pPr>
    </w:p>
    <w:tbl>
      <w:tblPr>
        <w:tblW w:w="7966" w:type="dxa"/>
        <w:tblInd w:w="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top w:w="57" w:type="dxa"/>
          <w:left w:w="70" w:type="dxa"/>
          <w:bottom w:w="57" w:type="dxa"/>
          <w:right w:w="70" w:type="dxa"/>
        </w:tblCellMar>
        <w:tblLook w:val="0000" w:firstRow="0" w:lastRow="0" w:firstColumn="0" w:lastColumn="0" w:noHBand="0" w:noVBand="0"/>
      </w:tblPr>
      <w:tblGrid>
        <w:gridCol w:w="2580"/>
        <w:gridCol w:w="3969"/>
        <w:gridCol w:w="1417"/>
      </w:tblGrid>
      <w:tr w:rsidR="00244D69" w:rsidRPr="002B7200" w14:paraId="3222271F" w14:textId="77777777" w:rsidTr="00A14891">
        <w:trPr>
          <w:cantSplit/>
          <w:tblHeader/>
        </w:trPr>
        <w:tc>
          <w:tcPr>
            <w:tcW w:w="2580" w:type="dxa"/>
            <w:shd w:val="clear" w:color="auto" w:fill="D9D9D9" w:themeFill="background1" w:themeFillShade="D9"/>
            <w:vAlign w:val="center"/>
          </w:tcPr>
          <w:p w14:paraId="6E342B59" w14:textId="77777777" w:rsidR="00244D69" w:rsidRPr="002B7200" w:rsidRDefault="00244D69" w:rsidP="00A14891">
            <w:pPr>
              <w:tabs>
                <w:tab w:val="left" w:pos="284"/>
                <w:tab w:val="center" w:pos="4819"/>
              </w:tabs>
              <w:spacing w:line="240" w:lineRule="auto"/>
              <w:rPr>
                <w:rFonts w:cs="Arial"/>
                <w:b/>
                <w:bCs/>
                <w:sz w:val="18"/>
                <w:szCs w:val="18"/>
              </w:rPr>
            </w:pPr>
            <w:r w:rsidRPr="002B7200">
              <w:rPr>
                <w:rFonts w:cs="Arial"/>
                <w:b/>
                <w:bCs/>
                <w:sz w:val="18"/>
                <w:szCs w:val="18"/>
              </w:rPr>
              <w:t>Besonderheit</w:t>
            </w:r>
          </w:p>
        </w:tc>
        <w:tc>
          <w:tcPr>
            <w:tcW w:w="3969" w:type="dxa"/>
            <w:shd w:val="clear" w:color="auto" w:fill="D9D9D9" w:themeFill="background1" w:themeFillShade="D9"/>
            <w:vAlign w:val="center"/>
          </w:tcPr>
          <w:p w14:paraId="626FF23C" w14:textId="77777777" w:rsidR="00244D69" w:rsidRPr="002B7200" w:rsidRDefault="00244D69" w:rsidP="00A14891">
            <w:pPr>
              <w:tabs>
                <w:tab w:val="left" w:pos="284"/>
                <w:tab w:val="center" w:pos="4819"/>
              </w:tabs>
              <w:spacing w:line="240" w:lineRule="auto"/>
              <w:rPr>
                <w:rFonts w:cs="Arial"/>
                <w:b/>
                <w:bCs/>
                <w:sz w:val="18"/>
                <w:szCs w:val="18"/>
              </w:rPr>
            </w:pPr>
            <w:r w:rsidRPr="002B7200">
              <w:rPr>
                <w:rFonts w:cs="Arial"/>
                <w:b/>
                <w:bCs/>
                <w:sz w:val="18"/>
                <w:szCs w:val="18"/>
              </w:rPr>
              <w:t>Beschreibung</w:t>
            </w:r>
          </w:p>
        </w:tc>
        <w:tc>
          <w:tcPr>
            <w:tcW w:w="1417" w:type="dxa"/>
            <w:shd w:val="clear" w:color="auto" w:fill="D9D9D9" w:themeFill="background1" w:themeFillShade="D9"/>
            <w:vAlign w:val="center"/>
          </w:tcPr>
          <w:p w14:paraId="7BACE034" w14:textId="77777777" w:rsidR="00244D69" w:rsidRPr="002B7200" w:rsidRDefault="00244D69" w:rsidP="00A14891">
            <w:pPr>
              <w:tabs>
                <w:tab w:val="left" w:pos="284"/>
                <w:tab w:val="center" w:pos="4819"/>
              </w:tabs>
              <w:spacing w:line="240" w:lineRule="auto"/>
              <w:jc w:val="center"/>
              <w:rPr>
                <w:rFonts w:cs="Arial"/>
                <w:b/>
                <w:bCs/>
                <w:sz w:val="18"/>
                <w:szCs w:val="18"/>
              </w:rPr>
            </w:pPr>
            <w:r w:rsidRPr="002B7200">
              <w:rPr>
                <w:rFonts w:cs="Arial"/>
                <w:b/>
                <w:bCs/>
                <w:sz w:val="18"/>
                <w:szCs w:val="18"/>
              </w:rPr>
              <w:t>TZ-Korrektur</w:t>
            </w:r>
          </w:p>
        </w:tc>
      </w:tr>
      <w:tr w:rsidR="0029149B" w:rsidRPr="002B7200" w14:paraId="6D257B37" w14:textId="77777777" w:rsidTr="00A14891">
        <w:trPr>
          <w:cantSplit/>
          <w:trHeight w:val="284"/>
        </w:trPr>
        <w:tc>
          <w:tcPr>
            <w:tcW w:w="2580" w:type="dxa"/>
            <w:vMerge w:val="restart"/>
            <w:shd w:val="clear" w:color="auto" w:fill="FFFFFF" w:themeFill="background1"/>
            <w:vAlign w:val="center"/>
          </w:tcPr>
          <w:p w14:paraId="6343B065" w14:textId="77777777" w:rsidR="0029149B" w:rsidRPr="002B7200" w:rsidRDefault="0029149B" w:rsidP="00A14891">
            <w:pPr>
              <w:tabs>
                <w:tab w:val="left" w:pos="284"/>
                <w:tab w:val="center" w:pos="4819"/>
              </w:tabs>
              <w:spacing w:line="240" w:lineRule="auto"/>
              <w:rPr>
                <w:rFonts w:cs="Arial"/>
                <w:b/>
                <w:bCs/>
                <w:sz w:val="18"/>
                <w:szCs w:val="18"/>
              </w:rPr>
            </w:pPr>
            <w:r w:rsidRPr="002B7200">
              <w:rPr>
                <w:rFonts w:cs="Arial"/>
                <w:b/>
                <w:bCs/>
                <w:sz w:val="18"/>
                <w:szCs w:val="18"/>
              </w:rPr>
              <w:t xml:space="preserve">Unverhältnismässiges </w:t>
            </w:r>
          </w:p>
          <w:p w14:paraId="550B0C1A" w14:textId="0CC37EF4" w:rsidR="0029149B" w:rsidRPr="002B7200" w:rsidRDefault="0029149B" w:rsidP="0029149B">
            <w:pPr>
              <w:tabs>
                <w:tab w:val="left" w:pos="284"/>
                <w:tab w:val="center" w:pos="4819"/>
              </w:tabs>
              <w:spacing w:line="240" w:lineRule="auto"/>
              <w:rPr>
                <w:rFonts w:cs="Arial"/>
                <w:b/>
                <w:bCs/>
                <w:sz w:val="18"/>
                <w:szCs w:val="18"/>
              </w:rPr>
            </w:pPr>
            <w:r w:rsidRPr="002B7200">
              <w:rPr>
                <w:rFonts w:cs="Arial"/>
                <w:b/>
                <w:bCs/>
                <w:sz w:val="18"/>
                <w:szCs w:val="18"/>
              </w:rPr>
              <w:t>Flächen-Leistungsverhältnis</w:t>
            </w:r>
          </w:p>
        </w:tc>
        <w:tc>
          <w:tcPr>
            <w:tcW w:w="3969" w:type="dxa"/>
            <w:shd w:val="clear" w:color="auto" w:fill="FFFFFF" w:themeFill="background1"/>
            <w:vAlign w:val="center"/>
          </w:tcPr>
          <w:p w14:paraId="23DC2F24" w14:textId="77777777" w:rsidR="0029149B" w:rsidRPr="001F0E67" w:rsidRDefault="0029149B" w:rsidP="00A14891">
            <w:pPr>
              <w:tabs>
                <w:tab w:val="right" w:pos="1420"/>
                <w:tab w:val="center" w:pos="4819"/>
              </w:tabs>
              <w:spacing w:line="240" w:lineRule="auto"/>
              <w:rPr>
                <w:rFonts w:cs="Arial"/>
                <w:sz w:val="18"/>
                <w:szCs w:val="18"/>
              </w:rPr>
            </w:pPr>
            <w:r w:rsidRPr="001F0E67">
              <w:rPr>
                <w:rFonts w:cs="Arial"/>
                <w:sz w:val="18"/>
                <w:szCs w:val="18"/>
              </w:rPr>
              <w:t xml:space="preserve">Gebührenpflichtige Fläche pro Wohneinheit kleiner 25 m² </w:t>
            </w:r>
          </w:p>
        </w:tc>
        <w:tc>
          <w:tcPr>
            <w:tcW w:w="1417" w:type="dxa"/>
            <w:shd w:val="clear" w:color="auto" w:fill="FFFFFF" w:themeFill="background1"/>
            <w:vAlign w:val="center"/>
          </w:tcPr>
          <w:p w14:paraId="51094EEB" w14:textId="77777777" w:rsidR="0029149B" w:rsidRPr="001F0E67" w:rsidRDefault="0029149B" w:rsidP="00A14891">
            <w:pPr>
              <w:tabs>
                <w:tab w:val="center" w:pos="4819"/>
              </w:tabs>
              <w:spacing w:line="240" w:lineRule="auto"/>
              <w:jc w:val="center"/>
              <w:rPr>
                <w:rFonts w:cs="Arial"/>
                <w:sz w:val="18"/>
                <w:szCs w:val="18"/>
              </w:rPr>
            </w:pPr>
            <w:r w:rsidRPr="001F0E67">
              <w:rPr>
                <w:rFonts w:cs="Arial"/>
                <w:sz w:val="18"/>
                <w:szCs w:val="18"/>
              </w:rPr>
              <w:t>+ 4 TZ</w:t>
            </w:r>
          </w:p>
        </w:tc>
      </w:tr>
      <w:tr w:rsidR="0029149B" w:rsidRPr="002B7200" w14:paraId="322B5533" w14:textId="77777777" w:rsidTr="00A14891">
        <w:trPr>
          <w:cantSplit/>
          <w:trHeight w:val="284"/>
        </w:trPr>
        <w:tc>
          <w:tcPr>
            <w:tcW w:w="2580" w:type="dxa"/>
            <w:vMerge/>
            <w:shd w:val="clear" w:color="auto" w:fill="FFFFFF" w:themeFill="background1"/>
            <w:vAlign w:val="center"/>
          </w:tcPr>
          <w:p w14:paraId="51F4D1C2" w14:textId="77777777" w:rsidR="0029149B" w:rsidRPr="002B7200" w:rsidRDefault="0029149B" w:rsidP="00A14891">
            <w:pPr>
              <w:tabs>
                <w:tab w:val="left" w:pos="284"/>
                <w:tab w:val="center" w:pos="4819"/>
              </w:tabs>
              <w:spacing w:line="240" w:lineRule="auto"/>
              <w:rPr>
                <w:rFonts w:cs="Arial"/>
                <w:b/>
                <w:bCs/>
                <w:sz w:val="18"/>
                <w:szCs w:val="18"/>
              </w:rPr>
            </w:pPr>
          </w:p>
        </w:tc>
        <w:tc>
          <w:tcPr>
            <w:tcW w:w="3969" w:type="dxa"/>
            <w:shd w:val="clear" w:color="auto" w:fill="FFFFFF" w:themeFill="background1"/>
            <w:vAlign w:val="center"/>
          </w:tcPr>
          <w:p w14:paraId="381FE528" w14:textId="77777777" w:rsidR="0029149B" w:rsidRPr="001F0E67" w:rsidRDefault="0029149B" w:rsidP="00A14891">
            <w:pPr>
              <w:tabs>
                <w:tab w:val="right" w:pos="1420"/>
                <w:tab w:val="center" w:pos="4819"/>
              </w:tabs>
              <w:spacing w:line="240" w:lineRule="auto"/>
              <w:rPr>
                <w:rFonts w:cs="Arial"/>
                <w:sz w:val="18"/>
                <w:szCs w:val="18"/>
              </w:rPr>
            </w:pPr>
            <w:r w:rsidRPr="001F0E67">
              <w:rPr>
                <w:rFonts w:cs="Arial"/>
                <w:sz w:val="18"/>
                <w:szCs w:val="18"/>
              </w:rPr>
              <w:t xml:space="preserve">Gebührenpflichtige Fläche pro Wohneinheit kleiner 50 m² </w:t>
            </w:r>
          </w:p>
        </w:tc>
        <w:tc>
          <w:tcPr>
            <w:tcW w:w="1417" w:type="dxa"/>
            <w:shd w:val="clear" w:color="auto" w:fill="FFFFFF" w:themeFill="background1"/>
            <w:vAlign w:val="center"/>
          </w:tcPr>
          <w:p w14:paraId="3AA6F5AA" w14:textId="77777777" w:rsidR="0029149B" w:rsidRPr="001F0E67" w:rsidRDefault="0029149B" w:rsidP="00A14891">
            <w:pPr>
              <w:tabs>
                <w:tab w:val="center" w:pos="4819"/>
              </w:tabs>
              <w:spacing w:line="240" w:lineRule="auto"/>
              <w:jc w:val="center"/>
              <w:rPr>
                <w:rFonts w:cs="Arial"/>
                <w:sz w:val="18"/>
                <w:szCs w:val="18"/>
              </w:rPr>
            </w:pPr>
            <w:r w:rsidRPr="001F0E67">
              <w:rPr>
                <w:rFonts w:cs="Arial"/>
                <w:sz w:val="18"/>
                <w:szCs w:val="18"/>
              </w:rPr>
              <w:t>+ 3 TZ</w:t>
            </w:r>
          </w:p>
        </w:tc>
      </w:tr>
      <w:tr w:rsidR="0029149B" w:rsidRPr="002B7200" w14:paraId="7164A98F" w14:textId="77777777" w:rsidTr="00A14891">
        <w:trPr>
          <w:cantSplit/>
          <w:trHeight w:val="284"/>
        </w:trPr>
        <w:tc>
          <w:tcPr>
            <w:tcW w:w="2580" w:type="dxa"/>
            <w:vMerge/>
            <w:shd w:val="clear" w:color="auto" w:fill="FFFFFF" w:themeFill="background1"/>
            <w:vAlign w:val="center"/>
          </w:tcPr>
          <w:p w14:paraId="43704238" w14:textId="77777777" w:rsidR="0029149B" w:rsidRPr="002B7200" w:rsidRDefault="0029149B" w:rsidP="00A14891">
            <w:pPr>
              <w:tabs>
                <w:tab w:val="left" w:pos="284"/>
                <w:tab w:val="center" w:pos="4819"/>
              </w:tabs>
              <w:spacing w:line="240" w:lineRule="auto"/>
              <w:rPr>
                <w:rFonts w:cs="Arial"/>
                <w:b/>
                <w:bCs/>
                <w:sz w:val="18"/>
                <w:szCs w:val="18"/>
              </w:rPr>
            </w:pPr>
          </w:p>
        </w:tc>
        <w:tc>
          <w:tcPr>
            <w:tcW w:w="3969" w:type="dxa"/>
            <w:shd w:val="clear" w:color="auto" w:fill="FFFFFF" w:themeFill="background1"/>
            <w:vAlign w:val="center"/>
          </w:tcPr>
          <w:p w14:paraId="44A93D21" w14:textId="77777777" w:rsidR="0029149B" w:rsidRPr="001F0E67" w:rsidRDefault="0029149B" w:rsidP="00A14891">
            <w:pPr>
              <w:tabs>
                <w:tab w:val="right" w:pos="1420"/>
                <w:tab w:val="center" w:pos="4819"/>
              </w:tabs>
              <w:spacing w:line="240" w:lineRule="auto"/>
              <w:rPr>
                <w:rFonts w:cs="Arial"/>
                <w:sz w:val="18"/>
                <w:szCs w:val="18"/>
              </w:rPr>
            </w:pPr>
            <w:r w:rsidRPr="001F0E67">
              <w:rPr>
                <w:rFonts w:cs="Arial"/>
                <w:sz w:val="18"/>
                <w:szCs w:val="18"/>
              </w:rPr>
              <w:t>Gebührenpflichtige Fläche pro Wohneinheit kleiner 75 m</w:t>
            </w:r>
            <w:r w:rsidRPr="001F0E67">
              <w:rPr>
                <w:rFonts w:cs="Arial"/>
                <w:sz w:val="18"/>
                <w:szCs w:val="18"/>
                <w:vertAlign w:val="superscript"/>
              </w:rPr>
              <w:t>2</w:t>
            </w:r>
          </w:p>
        </w:tc>
        <w:tc>
          <w:tcPr>
            <w:tcW w:w="1417" w:type="dxa"/>
            <w:shd w:val="clear" w:color="auto" w:fill="FFFFFF" w:themeFill="background1"/>
            <w:vAlign w:val="center"/>
          </w:tcPr>
          <w:p w14:paraId="2B9AEC36" w14:textId="77777777" w:rsidR="0029149B" w:rsidRPr="001F0E67" w:rsidRDefault="0029149B" w:rsidP="00A14891">
            <w:pPr>
              <w:tabs>
                <w:tab w:val="center" w:pos="4819"/>
              </w:tabs>
              <w:spacing w:line="240" w:lineRule="auto"/>
              <w:jc w:val="center"/>
              <w:rPr>
                <w:rFonts w:cs="Arial"/>
                <w:sz w:val="18"/>
                <w:szCs w:val="18"/>
              </w:rPr>
            </w:pPr>
            <w:r w:rsidRPr="001F0E67">
              <w:rPr>
                <w:rFonts w:cs="Arial"/>
                <w:sz w:val="18"/>
                <w:szCs w:val="18"/>
              </w:rPr>
              <w:t>+ 2 TZ</w:t>
            </w:r>
          </w:p>
        </w:tc>
      </w:tr>
      <w:tr w:rsidR="0029149B" w:rsidRPr="002B7200" w14:paraId="1A5112F7" w14:textId="77777777" w:rsidTr="00A14891">
        <w:trPr>
          <w:cantSplit/>
          <w:trHeight w:val="284"/>
        </w:trPr>
        <w:tc>
          <w:tcPr>
            <w:tcW w:w="2580" w:type="dxa"/>
            <w:vMerge/>
            <w:shd w:val="clear" w:color="auto" w:fill="FFFFFF" w:themeFill="background1"/>
            <w:vAlign w:val="center"/>
          </w:tcPr>
          <w:p w14:paraId="3DC9B9E7" w14:textId="77777777" w:rsidR="0029149B" w:rsidRPr="002B7200" w:rsidRDefault="0029149B" w:rsidP="00A14891">
            <w:pPr>
              <w:tabs>
                <w:tab w:val="left" w:pos="284"/>
                <w:tab w:val="center" w:pos="4819"/>
              </w:tabs>
              <w:spacing w:line="240" w:lineRule="auto"/>
              <w:rPr>
                <w:rFonts w:cs="Arial"/>
                <w:b/>
                <w:bCs/>
                <w:sz w:val="18"/>
                <w:szCs w:val="18"/>
              </w:rPr>
            </w:pPr>
          </w:p>
        </w:tc>
        <w:tc>
          <w:tcPr>
            <w:tcW w:w="3969" w:type="dxa"/>
            <w:shd w:val="clear" w:color="auto" w:fill="FFFFFF" w:themeFill="background1"/>
            <w:vAlign w:val="center"/>
          </w:tcPr>
          <w:p w14:paraId="7EED9C92" w14:textId="77777777" w:rsidR="0029149B" w:rsidRPr="001F0E67" w:rsidRDefault="0029149B" w:rsidP="00A14891">
            <w:pPr>
              <w:tabs>
                <w:tab w:val="right" w:pos="1420"/>
                <w:tab w:val="center" w:pos="4819"/>
              </w:tabs>
              <w:spacing w:line="240" w:lineRule="auto"/>
              <w:rPr>
                <w:rFonts w:cs="Arial"/>
                <w:sz w:val="18"/>
                <w:szCs w:val="18"/>
              </w:rPr>
            </w:pPr>
            <w:r w:rsidRPr="001F0E67">
              <w:rPr>
                <w:rFonts w:cs="Arial"/>
                <w:sz w:val="18"/>
                <w:szCs w:val="18"/>
              </w:rPr>
              <w:t>Gebührenpflichtige Fläche pro Wohneinheit kleiner 100 m</w:t>
            </w:r>
            <w:r w:rsidRPr="001F0E67">
              <w:rPr>
                <w:rFonts w:cs="Arial"/>
                <w:sz w:val="18"/>
                <w:szCs w:val="18"/>
                <w:vertAlign w:val="superscript"/>
              </w:rPr>
              <w:t>2</w:t>
            </w:r>
          </w:p>
        </w:tc>
        <w:tc>
          <w:tcPr>
            <w:tcW w:w="1417" w:type="dxa"/>
            <w:shd w:val="clear" w:color="auto" w:fill="FFFFFF" w:themeFill="background1"/>
            <w:vAlign w:val="center"/>
          </w:tcPr>
          <w:p w14:paraId="7C9C7C14" w14:textId="77777777" w:rsidR="0029149B" w:rsidRPr="001F0E67" w:rsidRDefault="0029149B" w:rsidP="00A14891">
            <w:pPr>
              <w:tabs>
                <w:tab w:val="center" w:pos="4819"/>
              </w:tabs>
              <w:spacing w:line="240" w:lineRule="auto"/>
              <w:jc w:val="center"/>
              <w:rPr>
                <w:rFonts w:cs="Arial"/>
                <w:sz w:val="18"/>
                <w:szCs w:val="18"/>
              </w:rPr>
            </w:pPr>
            <w:r w:rsidRPr="001F0E67">
              <w:rPr>
                <w:rFonts w:cs="Arial"/>
                <w:sz w:val="18"/>
                <w:szCs w:val="18"/>
              </w:rPr>
              <w:t>+1 TZ</w:t>
            </w:r>
          </w:p>
        </w:tc>
      </w:tr>
      <w:tr w:rsidR="0029149B" w:rsidRPr="002B7200" w14:paraId="3D3C64C5" w14:textId="77777777" w:rsidTr="00A14891">
        <w:trPr>
          <w:cantSplit/>
          <w:trHeight w:val="284"/>
        </w:trPr>
        <w:tc>
          <w:tcPr>
            <w:tcW w:w="2580" w:type="dxa"/>
            <w:vMerge w:val="restart"/>
            <w:shd w:val="clear" w:color="auto" w:fill="FFFFFF" w:themeFill="background1"/>
            <w:vAlign w:val="center"/>
          </w:tcPr>
          <w:p w14:paraId="25D0277F" w14:textId="77777777" w:rsidR="0029149B" w:rsidRPr="002B7200" w:rsidRDefault="0029149B" w:rsidP="0029149B">
            <w:pPr>
              <w:tabs>
                <w:tab w:val="left" w:pos="284"/>
                <w:tab w:val="center" w:pos="4819"/>
              </w:tabs>
              <w:spacing w:line="240" w:lineRule="auto"/>
              <w:rPr>
                <w:rFonts w:cs="Arial"/>
                <w:b/>
                <w:bCs/>
                <w:sz w:val="18"/>
                <w:szCs w:val="18"/>
              </w:rPr>
            </w:pPr>
            <w:r w:rsidRPr="002B7200">
              <w:rPr>
                <w:rFonts w:cs="Arial"/>
                <w:b/>
                <w:bCs/>
                <w:sz w:val="18"/>
                <w:szCs w:val="18"/>
              </w:rPr>
              <w:t xml:space="preserve">Unverhältnismässiges </w:t>
            </w:r>
          </w:p>
          <w:p w14:paraId="3D87F5D3" w14:textId="7D153332" w:rsidR="0029149B" w:rsidRPr="002B7200" w:rsidRDefault="0029149B" w:rsidP="0029149B">
            <w:pPr>
              <w:tabs>
                <w:tab w:val="left" w:pos="284"/>
                <w:tab w:val="center" w:pos="4819"/>
              </w:tabs>
              <w:spacing w:line="240" w:lineRule="auto"/>
              <w:rPr>
                <w:rFonts w:cs="Arial"/>
                <w:b/>
                <w:bCs/>
                <w:sz w:val="18"/>
                <w:szCs w:val="18"/>
              </w:rPr>
            </w:pPr>
            <w:r w:rsidRPr="002B7200">
              <w:rPr>
                <w:rFonts w:cs="Arial"/>
                <w:b/>
                <w:bCs/>
                <w:sz w:val="18"/>
                <w:szCs w:val="18"/>
              </w:rPr>
              <w:t xml:space="preserve">Flächen-Leistungsverhältnis bei </w:t>
            </w:r>
            <w:r>
              <w:rPr>
                <w:rFonts w:cs="Arial"/>
                <w:b/>
                <w:bCs/>
                <w:sz w:val="18"/>
                <w:szCs w:val="18"/>
              </w:rPr>
              <w:t>überwiegender Nutzung gemäss Gruppe A (Art.</w:t>
            </w:r>
            <w:r w:rsidR="00D4628B">
              <w:rPr>
                <w:rFonts w:cs="Arial"/>
                <w:b/>
                <w:bCs/>
                <w:sz w:val="18"/>
                <w:szCs w:val="18"/>
              </w:rPr>
              <w:t> </w:t>
            </w:r>
            <w:r>
              <w:rPr>
                <w:rFonts w:cs="Arial"/>
                <w:b/>
                <w:bCs/>
                <w:sz w:val="18"/>
                <w:szCs w:val="18"/>
              </w:rPr>
              <w:t>9 Abs.</w:t>
            </w:r>
            <w:r w:rsidR="00D4628B">
              <w:rPr>
                <w:rFonts w:cs="Arial"/>
                <w:b/>
                <w:bCs/>
                <w:sz w:val="18"/>
                <w:szCs w:val="18"/>
              </w:rPr>
              <w:t> </w:t>
            </w:r>
            <w:r w:rsidR="00452343">
              <w:rPr>
                <w:rFonts w:cs="Arial"/>
                <w:b/>
                <w:bCs/>
                <w:sz w:val="18"/>
                <w:szCs w:val="18"/>
              </w:rPr>
              <w:t>4</w:t>
            </w:r>
            <w:r>
              <w:rPr>
                <w:rFonts w:cs="Arial"/>
                <w:b/>
                <w:bCs/>
                <w:sz w:val="18"/>
                <w:szCs w:val="18"/>
              </w:rPr>
              <w:t>)</w:t>
            </w:r>
          </w:p>
          <w:p w14:paraId="33513F69" w14:textId="77777777" w:rsidR="0029149B" w:rsidRPr="002B7200" w:rsidRDefault="0029149B" w:rsidP="00A14891">
            <w:pPr>
              <w:tabs>
                <w:tab w:val="left" w:pos="284"/>
                <w:tab w:val="center" w:pos="4819"/>
              </w:tabs>
              <w:spacing w:line="240" w:lineRule="auto"/>
              <w:rPr>
                <w:rFonts w:cs="Arial"/>
                <w:b/>
                <w:bCs/>
                <w:sz w:val="18"/>
                <w:szCs w:val="18"/>
              </w:rPr>
            </w:pPr>
          </w:p>
        </w:tc>
        <w:tc>
          <w:tcPr>
            <w:tcW w:w="3969" w:type="dxa"/>
            <w:shd w:val="clear" w:color="auto" w:fill="FFFFFF" w:themeFill="background1"/>
            <w:vAlign w:val="center"/>
          </w:tcPr>
          <w:p w14:paraId="4EFA6307" w14:textId="587A6951" w:rsidR="0029149B" w:rsidRPr="001F0E67" w:rsidRDefault="0029149B" w:rsidP="00A14891">
            <w:pPr>
              <w:tabs>
                <w:tab w:val="right" w:pos="1420"/>
                <w:tab w:val="center" w:pos="4819"/>
              </w:tabs>
              <w:spacing w:line="240" w:lineRule="auto"/>
              <w:rPr>
                <w:rFonts w:cs="Arial"/>
                <w:sz w:val="18"/>
                <w:szCs w:val="18"/>
              </w:rPr>
            </w:pPr>
            <w:r w:rsidRPr="001F0E67">
              <w:rPr>
                <w:rFonts w:cs="Arial"/>
                <w:sz w:val="18"/>
                <w:szCs w:val="18"/>
              </w:rPr>
              <w:t>Gebührenpflichtige Fläche grösser oder gleich 2‘000</w:t>
            </w:r>
            <w:r w:rsidR="00ED6B38">
              <w:rPr>
                <w:rFonts w:cs="Arial"/>
                <w:sz w:val="18"/>
                <w:szCs w:val="18"/>
              </w:rPr>
              <w:t> </w:t>
            </w:r>
            <w:r w:rsidRPr="001F0E67">
              <w:rPr>
                <w:rFonts w:cs="Arial"/>
                <w:sz w:val="18"/>
                <w:szCs w:val="18"/>
              </w:rPr>
              <w:t>m² und gebührenpflichtige Fläche pro Wohneinheit grösser oder gleich 150</w:t>
            </w:r>
            <w:r w:rsidR="00ED6B38">
              <w:rPr>
                <w:rFonts w:cs="Arial"/>
                <w:sz w:val="18"/>
                <w:szCs w:val="18"/>
              </w:rPr>
              <w:t> </w:t>
            </w:r>
            <w:r w:rsidRPr="001F0E67">
              <w:rPr>
                <w:rFonts w:cs="Arial"/>
                <w:sz w:val="18"/>
                <w:szCs w:val="18"/>
              </w:rPr>
              <w:t xml:space="preserve">m² </w:t>
            </w:r>
          </w:p>
        </w:tc>
        <w:tc>
          <w:tcPr>
            <w:tcW w:w="1417" w:type="dxa"/>
            <w:shd w:val="clear" w:color="auto" w:fill="FFFFFF" w:themeFill="background1"/>
            <w:vAlign w:val="center"/>
          </w:tcPr>
          <w:p w14:paraId="76B5F31C" w14:textId="77777777" w:rsidR="0029149B" w:rsidRPr="001F0E67" w:rsidRDefault="0029149B" w:rsidP="00A14891">
            <w:pPr>
              <w:tabs>
                <w:tab w:val="center" w:pos="4819"/>
              </w:tabs>
              <w:spacing w:line="240" w:lineRule="auto"/>
              <w:jc w:val="center"/>
              <w:rPr>
                <w:rFonts w:cs="Arial"/>
                <w:sz w:val="18"/>
                <w:szCs w:val="18"/>
              </w:rPr>
            </w:pPr>
            <w:r w:rsidRPr="001F0E67">
              <w:rPr>
                <w:rFonts w:cs="Arial"/>
                <w:sz w:val="18"/>
                <w:szCs w:val="18"/>
              </w:rPr>
              <w:t>- 1 TZ</w:t>
            </w:r>
          </w:p>
        </w:tc>
      </w:tr>
      <w:tr w:rsidR="0029149B" w:rsidRPr="002B7200" w14:paraId="1E113F66" w14:textId="77777777" w:rsidTr="00A14891">
        <w:trPr>
          <w:cantSplit/>
          <w:trHeight w:val="284"/>
        </w:trPr>
        <w:tc>
          <w:tcPr>
            <w:tcW w:w="2580" w:type="dxa"/>
            <w:vMerge/>
            <w:shd w:val="clear" w:color="auto" w:fill="FFFFFF" w:themeFill="background1"/>
            <w:vAlign w:val="center"/>
          </w:tcPr>
          <w:p w14:paraId="10E0F39D" w14:textId="77777777" w:rsidR="0029149B" w:rsidRPr="002B7200" w:rsidRDefault="0029149B" w:rsidP="00A14891">
            <w:pPr>
              <w:tabs>
                <w:tab w:val="left" w:pos="284"/>
                <w:tab w:val="center" w:pos="4819"/>
              </w:tabs>
              <w:spacing w:line="240" w:lineRule="auto"/>
              <w:rPr>
                <w:rFonts w:cs="Arial"/>
                <w:b/>
                <w:bCs/>
                <w:sz w:val="18"/>
                <w:szCs w:val="18"/>
              </w:rPr>
            </w:pPr>
          </w:p>
        </w:tc>
        <w:tc>
          <w:tcPr>
            <w:tcW w:w="3969" w:type="dxa"/>
            <w:shd w:val="clear" w:color="auto" w:fill="FFFFFF" w:themeFill="background1"/>
            <w:vAlign w:val="center"/>
          </w:tcPr>
          <w:p w14:paraId="20EE7826" w14:textId="51417CEE" w:rsidR="0029149B" w:rsidRPr="001F0E67" w:rsidRDefault="0029149B" w:rsidP="00A14891">
            <w:pPr>
              <w:tabs>
                <w:tab w:val="right" w:pos="1420"/>
                <w:tab w:val="center" w:pos="4819"/>
              </w:tabs>
              <w:spacing w:line="240" w:lineRule="auto"/>
              <w:rPr>
                <w:rFonts w:cs="Arial"/>
                <w:sz w:val="18"/>
                <w:szCs w:val="18"/>
              </w:rPr>
            </w:pPr>
            <w:r w:rsidRPr="001F0E67">
              <w:rPr>
                <w:rFonts w:cs="Arial"/>
                <w:sz w:val="18"/>
                <w:szCs w:val="18"/>
              </w:rPr>
              <w:t>Gebührenpflichtige Fläche grösser oder gleich 2‘000 m² und gebührenpflichtige Fläche pro Wohneinheit grösser oder gleich 250</w:t>
            </w:r>
            <w:r w:rsidR="00ED6B38">
              <w:rPr>
                <w:rFonts w:cs="Arial"/>
                <w:sz w:val="18"/>
                <w:szCs w:val="18"/>
              </w:rPr>
              <w:t> </w:t>
            </w:r>
            <w:r w:rsidRPr="001F0E67">
              <w:rPr>
                <w:rFonts w:cs="Arial"/>
                <w:sz w:val="18"/>
                <w:szCs w:val="18"/>
              </w:rPr>
              <w:t>m²</w:t>
            </w:r>
          </w:p>
        </w:tc>
        <w:tc>
          <w:tcPr>
            <w:tcW w:w="1417" w:type="dxa"/>
            <w:shd w:val="clear" w:color="auto" w:fill="FFFFFF" w:themeFill="background1"/>
            <w:vAlign w:val="center"/>
          </w:tcPr>
          <w:p w14:paraId="7784006D" w14:textId="0B62175C" w:rsidR="0029149B" w:rsidRPr="001F0E67" w:rsidRDefault="0029149B" w:rsidP="00A14891">
            <w:pPr>
              <w:tabs>
                <w:tab w:val="center" w:pos="4819"/>
              </w:tabs>
              <w:spacing w:line="240" w:lineRule="auto"/>
              <w:jc w:val="center"/>
              <w:rPr>
                <w:rFonts w:cs="Arial"/>
                <w:sz w:val="18"/>
                <w:szCs w:val="18"/>
              </w:rPr>
            </w:pPr>
            <w:r w:rsidRPr="001F0E67">
              <w:rPr>
                <w:rFonts w:cs="Arial"/>
                <w:sz w:val="18"/>
                <w:szCs w:val="18"/>
              </w:rPr>
              <w:t xml:space="preserve">- </w:t>
            </w:r>
            <w:r>
              <w:rPr>
                <w:rFonts w:cs="Arial"/>
                <w:sz w:val="18"/>
                <w:szCs w:val="18"/>
              </w:rPr>
              <w:t>2</w:t>
            </w:r>
            <w:r w:rsidRPr="001F0E67">
              <w:rPr>
                <w:rFonts w:cs="Arial"/>
                <w:sz w:val="18"/>
                <w:szCs w:val="18"/>
              </w:rPr>
              <w:t xml:space="preserve"> TZ</w:t>
            </w:r>
          </w:p>
        </w:tc>
      </w:tr>
      <w:tr w:rsidR="0029149B" w:rsidRPr="002B7200" w14:paraId="40454ACE" w14:textId="77777777" w:rsidTr="00A14891">
        <w:trPr>
          <w:cantSplit/>
          <w:trHeight w:val="284"/>
        </w:trPr>
        <w:tc>
          <w:tcPr>
            <w:tcW w:w="2580" w:type="dxa"/>
            <w:vMerge/>
            <w:shd w:val="clear" w:color="auto" w:fill="FFFFFF" w:themeFill="background1"/>
            <w:vAlign w:val="center"/>
          </w:tcPr>
          <w:p w14:paraId="16B9F1D1" w14:textId="77777777" w:rsidR="0029149B" w:rsidRPr="002B7200" w:rsidRDefault="0029149B" w:rsidP="00A14891">
            <w:pPr>
              <w:tabs>
                <w:tab w:val="left" w:pos="284"/>
                <w:tab w:val="center" w:pos="4819"/>
              </w:tabs>
              <w:spacing w:line="240" w:lineRule="auto"/>
              <w:rPr>
                <w:rFonts w:cs="Arial"/>
                <w:b/>
                <w:bCs/>
                <w:sz w:val="18"/>
                <w:szCs w:val="18"/>
              </w:rPr>
            </w:pPr>
          </w:p>
        </w:tc>
        <w:tc>
          <w:tcPr>
            <w:tcW w:w="3969" w:type="dxa"/>
            <w:shd w:val="clear" w:color="auto" w:fill="FFFFFF" w:themeFill="background1"/>
            <w:vAlign w:val="center"/>
          </w:tcPr>
          <w:p w14:paraId="767E9685" w14:textId="197E91C1" w:rsidR="0029149B" w:rsidRPr="00FD2EAB" w:rsidRDefault="0029149B" w:rsidP="00A14891">
            <w:pPr>
              <w:tabs>
                <w:tab w:val="right" w:pos="1420"/>
                <w:tab w:val="center" w:pos="4819"/>
              </w:tabs>
              <w:spacing w:line="240" w:lineRule="auto"/>
              <w:rPr>
                <w:rFonts w:cs="Arial"/>
                <w:sz w:val="18"/>
                <w:szCs w:val="18"/>
              </w:rPr>
            </w:pPr>
            <w:r w:rsidRPr="008A29CF">
              <w:rPr>
                <w:rFonts w:cs="Arial"/>
                <w:sz w:val="18"/>
                <w:szCs w:val="18"/>
              </w:rPr>
              <w:t>Gebührenpflichtige Fläche zwischen 1'200</w:t>
            </w:r>
            <w:r w:rsidR="00ED6B38">
              <w:rPr>
                <w:rFonts w:cs="Arial"/>
                <w:sz w:val="18"/>
                <w:szCs w:val="18"/>
              </w:rPr>
              <w:t> </w:t>
            </w:r>
            <w:r w:rsidRPr="008A29CF">
              <w:rPr>
                <w:rFonts w:cs="Arial"/>
                <w:sz w:val="18"/>
                <w:szCs w:val="18"/>
              </w:rPr>
              <w:t>m</w:t>
            </w:r>
            <w:r w:rsidR="00ED6B38" w:rsidRPr="008A29CF">
              <w:rPr>
                <w:rFonts w:cs="Arial"/>
                <w:sz w:val="18"/>
                <w:szCs w:val="18"/>
              </w:rPr>
              <w:t>² und</w:t>
            </w:r>
            <w:r w:rsidRPr="008A29CF">
              <w:rPr>
                <w:rFonts w:cs="Arial"/>
                <w:sz w:val="18"/>
                <w:szCs w:val="18"/>
              </w:rPr>
              <w:t xml:space="preserve"> 2'000</w:t>
            </w:r>
            <w:r w:rsidR="00ED6B38">
              <w:rPr>
                <w:rFonts w:cs="Arial"/>
                <w:sz w:val="18"/>
                <w:szCs w:val="18"/>
              </w:rPr>
              <w:t> </w:t>
            </w:r>
            <w:r w:rsidRPr="008A29CF">
              <w:rPr>
                <w:rFonts w:cs="Arial"/>
                <w:sz w:val="18"/>
                <w:szCs w:val="18"/>
              </w:rPr>
              <w:t>m² und gebührenpflichtige Fläche pro Wohneinheit grösser oder gleich 600</w:t>
            </w:r>
            <w:r w:rsidR="00ED6B38">
              <w:rPr>
                <w:rFonts w:cs="Arial"/>
                <w:sz w:val="18"/>
                <w:szCs w:val="18"/>
              </w:rPr>
              <w:t> </w:t>
            </w:r>
            <w:r w:rsidRPr="008A29CF">
              <w:rPr>
                <w:rFonts w:cs="Arial"/>
                <w:sz w:val="18"/>
                <w:szCs w:val="18"/>
              </w:rPr>
              <w:t>m²</w:t>
            </w:r>
          </w:p>
        </w:tc>
        <w:tc>
          <w:tcPr>
            <w:tcW w:w="1417" w:type="dxa"/>
            <w:shd w:val="clear" w:color="auto" w:fill="FFFFFF" w:themeFill="background1"/>
            <w:vAlign w:val="center"/>
          </w:tcPr>
          <w:p w14:paraId="716163F9" w14:textId="0BC74B65" w:rsidR="0029149B" w:rsidRPr="00FD2EAB" w:rsidRDefault="0029149B" w:rsidP="00A14891">
            <w:pPr>
              <w:tabs>
                <w:tab w:val="center" w:pos="4819"/>
              </w:tabs>
              <w:spacing w:line="240" w:lineRule="auto"/>
              <w:jc w:val="center"/>
              <w:rPr>
                <w:rFonts w:cs="Arial"/>
                <w:sz w:val="18"/>
                <w:szCs w:val="18"/>
              </w:rPr>
            </w:pPr>
            <w:r>
              <w:rPr>
                <w:rFonts w:cs="Arial"/>
                <w:sz w:val="18"/>
                <w:szCs w:val="18"/>
              </w:rPr>
              <w:t>- 1 TZ</w:t>
            </w:r>
          </w:p>
        </w:tc>
      </w:tr>
      <w:tr w:rsidR="00244D69" w:rsidRPr="002B7200" w14:paraId="1D6B2125" w14:textId="77777777" w:rsidTr="00A14891">
        <w:trPr>
          <w:cantSplit/>
          <w:trHeight w:val="284"/>
        </w:trPr>
        <w:tc>
          <w:tcPr>
            <w:tcW w:w="2580" w:type="dxa"/>
            <w:vMerge w:val="restart"/>
            <w:shd w:val="clear" w:color="auto" w:fill="FFFFFF" w:themeFill="background1"/>
            <w:vAlign w:val="center"/>
          </w:tcPr>
          <w:p w14:paraId="3D53AAB6" w14:textId="77777777" w:rsidR="00244D69" w:rsidRPr="002B7200" w:rsidRDefault="00244D69" w:rsidP="00A14891">
            <w:pPr>
              <w:tabs>
                <w:tab w:val="left" w:pos="284"/>
                <w:tab w:val="center" w:pos="4819"/>
              </w:tabs>
              <w:spacing w:line="240" w:lineRule="auto"/>
              <w:rPr>
                <w:rFonts w:cs="Arial"/>
                <w:b/>
                <w:bCs/>
                <w:sz w:val="18"/>
                <w:szCs w:val="18"/>
              </w:rPr>
            </w:pPr>
            <w:r w:rsidRPr="002B7200">
              <w:rPr>
                <w:rFonts w:cs="Arial"/>
                <w:b/>
                <w:bCs/>
                <w:sz w:val="18"/>
                <w:szCs w:val="18"/>
              </w:rPr>
              <w:t xml:space="preserve">Unverhältnismässiges </w:t>
            </w:r>
          </w:p>
          <w:p w14:paraId="4DC8D4D8" w14:textId="4AEA572F" w:rsidR="00244D69" w:rsidRPr="002B7200" w:rsidRDefault="00244D69" w:rsidP="00A14891">
            <w:pPr>
              <w:tabs>
                <w:tab w:val="left" w:pos="284"/>
                <w:tab w:val="center" w:pos="4819"/>
              </w:tabs>
              <w:spacing w:line="240" w:lineRule="auto"/>
              <w:rPr>
                <w:rFonts w:cs="Arial"/>
                <w:b/>
                <w:bCs/>
                <w:sz w:val="18"/>
                <w:szCs w:val="18"/>
              </w:rPr>
            </w:pPr>
            <w:r w:rsidRPr="002B7200">
              <w:rPr>
                <w:rFonts w:cs="Arial"/>
                <w:b/>
                <w:bCs/>
                <w:sz w:val="18"/>
                <w:szCs w:val="18"/>
              </w:rPr>
              <w:t xml:space="preserve">Flächen-Leistungsverhältnis bei </w:t>
            </w:r>
            <w:r>
              <w:rPr>
                <w:rFonts w:cs="Arial"/>
                <w:b/>
                <w:bCs/>
                <w:sz w:val="18"/>
                <w:szCs w:val="18"/>
              </w:rPr>
              <w:t>überwiegender Nutzung gemäss Gruppe B und C (Art.</w:t>
            </w:r>
            <w:r w:rsidR="00D4628B">
              <w:rPr>
                <w:rFonts w:cs="Arial"/>
                <w:b/>
                <w:bCs/>
                <w:sz w:val="18"/>
                <w:szCs w:val="18"/>
              </w:rPr>
              <w:t> </w:t>
            </w:r>
            <w:r>
              <w:rPr>
                <w:rFonts w:cs="Arial"/>
                <w:b/>
                <w:bCs/>
                <w:sz w:val="18"/>
                <w:szCs w:val="18"/>
              </w:rPr>
              <w:t>9 Abs.</w:t>
            </w:r>
            <w:r w:rsidR="00D4628B">
              <w:rPr>
                <w:rFonts w:cs="Arial"/>
                <w:b/>
                <w:bCs/>
                <w:sz w:val="18"/>
                <w:szCs w:val="18"/>
              </w:rPr>
              <w:t> </w:t>
            </w:r>
            <w:r w:rsidR="00452343">
              <w:rPr>
                <w:rFonts w:cs="Arial"/>
                <w:b/>
                <w:bCs/>
                <w:sz w:val="18"/>
                <w:szCs w:val="18"/>
              </w:rPr>
              <w:t>4</w:t>
            </w:r>
            <w:r>
              <w:rPr>
                <w:rFonts w:cs="Arial"/>
                <w:b/>
                <w:bCs/>
                <w:sz w:val="18"/>
                <w:szCs w:val="18"/>
              </w:rPr>
              <w:t>)</w:t>
            </w:r>
          </w:p>
          <w:p w14:paraId="2C9A3C4F" w14:textId="77777777" w:rsidR="00244D69" w:rsidRPr="002B7200" w:rsidRDefault="00244D69" w:rsidP="00A14891">
            <w:pPr>
              <w:tabs>
                <w:tab w:val="left" w:pos="284"/>
                <w:tab w:val="center" w:pos="4819"/>
              </w:tabs>
              <w:spacing w:line="240" w:lineRule="auto"/>
              <w:rPr>
                <w:rFonts w:cs="Arial"/>
                <w:b/>
                <w:bCs/>
                <w:sz w:val="18"/>
                <w:szCs w:val="18"/>
              </w:rPr>
            </w:pPr>
          </w:p>
        </w:tc>
        <w:tc>
          <w:tcPr>
            <w:tcW w:w="3969" w:type="dxa"/>
            <w:shd w:val="clear" w:color="auto" w:fill="FFFFFF" w:themeFill="background1"/>
            <w:vAlign w:val="center"/>
          </w:tcPr>
          <w:p w14:paraId="3408745F" w14:textId="6A196A0E" w:rsidR="00244D69" w:rsidRPr="002B7200" w:rsidRDefault="00244D69" w:rsidP="00A14891">
            <w:pPr>
              <w:tabs>
                <w:tab w:val="right" w:pos="1420"/>
                <w:tab w:val="center" w:pos="4819"/>
              </w:tabs>
              <w:spacing w:line="240" w:lineRule="auto"/>
              <w:rPr>
                <w:rFonts w:cs="Arial"/>
                <w:sz w:val="18"/>
                <w:szCs w:val="18"/>
              </w:rPr>
            </w:pPr>
            <w:r w:rsidRPr="00FD2EAB">
              <w:rPr>
                <w:rFonts w:cs="Arial"/>
                <w:sz w:val="18"/>
                <w:szCs w:val="18"/>
              </w:rPr>
              <w:t>Gebührenpflichtige Fläche grösser oder gleich 2'000</w:t>
            </w:r>
            <w:r w:rsidR="00ED6B38">
              <w:rPr>
                <w:rFonts w:cs="Arial"/>
                <w:sz w:val="18"/>
                <w:szCs w:val="18"/>
              </w:rPr>
              <w:t> </w:t>
            </w:r>
            <w:r w:rsidRPr="00FD2EAB">
              <w:rPr>
                <w:rFonts w:cs="Arial"/>
                <w:sz w:val="18"/>
                <w:szCs w:val="18"/>
              </w:rPr>
              <w:t xml:space="preserve">m² und gebührenpflichtige Fläche pro Wohnungsäquivalent grösser oder gleich </w:t>
            </w:r>
            <w:r w:rsidR="0029149B">
              <w:rPr>
                <w:rFonts w:cs="Arial"/>
                <w:sz w:val="18"/>
                <w:szCs w:val="18"/>
              </w:rPr>
              <w:t>5</w:t>
            </w:r>
            <w:r w:rsidRPr="00FD2EAB">
              <w:rPr>
                <w:rFonts w:cs="Arial"/>
                <w:sz w:val="18"/>
                <w:szCs w:val="18"/>
              </w:rPr>
              <w:t>00</w:t>
            </w:r>
            <w:r w:rsidR="00ED6B38">
              <w:rPr>
                <w:rFonts w:cs="Arial"/>
                <w:sz w:val="18"/>
                <w:szCs w:val="18"/>
              </w:rPr>
              <w:t> </w:t>
            </w:r>
            <w:r w:rsidRPr="00FD2EAB">
              <w:rPr>
                <w:rFonts w:cs="Arial"/>
                <w:sz w:val="18"/>
                <w:szCs w:val="18"/>
              </w:rPr>
              <w:t>m²</w:t>
            </w:r>
          </w:p>
        </w:tc>
        <w:tc>
          <w:tcPr>
            <w:tcW w:w="1417" w:type="dxa"/>
            <w:shd w:val="clear" w:color="auto" w:fill="FFFFFF" w:themeFill="background1"/>
            <w:vAlign w:val="center"/>
          </w:tcPr>
          <w:p w14:paraId="436539E7" w14:textId="77777777" w:rsidR="00244D69" w:rsidRPr="002B7200" w:rsidRDefault="00244D69" w:rsidP="00A14891">
            <w:pPr>
              <w:tabs>
                <w:tab w:val="center" w:pos="4819"/>
              </w:tabs>
              <w:spacing w:line="240" w:lineRule="auto"/>
              <w:jc w:val="center"/>
              <w:rPr>
                <w:rFonts w:cs="Arial"/>
                <w:sz w:val="18"/>
                <w:szCs w:val="18"/>
              </w:rPr>
            </w:pPr>
            <w:r w:rsidRPr="00FD2EAB">
              <w:rPr>
                <w:rFonts w:cs="Arial"/>
                <w:sz w:val="18"/>
                <w:szCs w:val="18"/>
              </w:rPr>
              <w:t>- 1 TZ</w:t>
            </w:r>
          </w:p>
        </w:tc>
      </w:tr>
      <w:tr w:rsidR="00244D69" w:rsidRPr="002B7200" w14:paraId="69B380F6" w14:textId="77777777" w:rsidTr="00A14891">
        <w:trPr>
          <w:cantSplit/>
          <w:trHeight w:val="284"/>
        </w:trPr>
        <w:tc>
          <w:tcPr>
            <w:tcW w:w="2580" w:type="dxa"/>
            <w:vMerge/>
            <w:shd w:val="clear" w:color="auto" w:fill="FFFFFF" w:themeFill="background1"/>
            <w:vAlign w:val="center"/>
          </w:tcPr>
          <w:p w14:paraId="31E35432" w14:textId="77777777" w:rsidR="00244D69" w:rsidRPr="002B7200" w:rsidRDefault="00244D69" w:rsidP="00A14891">
            <w:pPr>
              <w:tabs>
                <w:tab w:val="left" w:pos="284"/>
                <w:tab w:val="center" w:pos="4819"/>
              </w:tabs>
              <w:spacing w:line="240" w:lineRule="auto"/>
              <w:rPr>
                <w:rFonts w:cs="Arial"/>
                <w:b/>
                <w:bCs/>
                <w:sz w:val="18"/>
                <w:szCs w:val="18"/>
              </w:rPr>
            </w:pPr>
          </w:p>
        </w:tc>
        <w:tc>
          <w:tcPr>
            <w:tcW w:w="3969" w:type="dxa"/>
            <w:shd w:val="clear" w:color="auto" w:fill="FFFFFF" w:themeFill="background1"/>
            <w:vAlign w:val="center"/>
          </w:tcPr>
          <w:p w14:paraId="7921CE23" w14:textId="0DC3EE03" w:rsidR="00244D69" w:rsidRPr="002B7200" w:rsidRDefault="00244D69" w:rsidP="00A14891">
            <w:pPr>
              <w:tabs>
                <w:tab w:val="right" w:pos="1420"/>
                <w:tab w:val="center" w:pos="4819"/>
              </w:tabs>
              <w:spacing w:line="240" w:lineRule="auto"/>
              <w:rPr>
                <w:rFonts w:cs="Arial"/>
                <w:sz w:val="18"/>
                <w:szCs w:val="18"/>
              </w:rPr>
            </w:pPr>
            <w:r w:rsidRPr="00FD2EAB">
              <w:rPr>
                <w:rFonts w:cs="Arial"/>
                <w:sz w:val="18"/>
                <w:szCs w:val="18"/>
              </w:rPr>
              <w:t>Gebührenpflichtige Fläche grösser oder gleich 2'000</w:t>
            </w:r>
            <w:r w:rsidR="00ED6B38">
              <w:rPr>
                <w:rFonts w:cs="Arial"/>
                <w:sz w:val="18"/>
                <w:szCs w:val="18"/>
              </w:rPr>
              <w:t> </w:t>
            </w:r>
            <w:r w:rsidRPr="00FD2EAB">
              <w:rPr>
                <w:rFonts w:cs="Arial"/>
                <w:sz w:val="18"/>
                <w:szCs w:val="18"/>
              </w:rPr>
              <w:t>m² und gebührenpflichtige Fläche pro Wohnungsäquivalent grösser oder gleich 1</w:t>
            </w:r>
            <w:r w:rsidR="00ED6B38">
              <w:rPr>
                <w:rFonts w:cs="Arial"/>
                <w:sz w:val="18"/>
                <w:szCs w:val="18"/>
              </w:rPr>
              <w:t>'</w:t>
            </w:r>
            <w:r w:rsidRPr="00FD2EAB">
              <w:rPr>
                <w:rFonts w:cs="Arial"/>
                <w:sz w:val="18"/>
                <w:szCs w:val="18"/>
              </w:rPr>
              <w:t>000</w:t>
            </w:r>
            <w:r w:rsidR="00ED6B38">
              <w:rPr>
                <w:rFonts w:cs="Arial"/>
                <w:sz w:val="18"/>
                <w:szCs w:val="18"/>
              </w:rPr>
              <w:t> </w:t>
            </w:r>
            <w:r w:rsidRPr="00FD2EAB">
              <w:rPr>
                <w:rFonts w:cs="Arial"/>
                <w:sz w:val="18"/>
                <w:szCs w:val="18"/>
              </w:rPr>
              <w:t>m²</w:t>
            </w:r>
          </w:p>
        </w:tc>
        <w:tc>
          <w:tcPr>
            <w:tcW w:w="1417" w:type="dxa"/>
            <w:shd w:val="clear" w:color="auto" w:fill="FFFFFF" w:themeFill="background1"/>
            <w:vAlign w:val="center"/>
          </w:tcPr>
          <w:p w14:paraId="20EE1BF6" w14:textId="77777777" w:rsidR="00244D69" w:rsidRPr="002B7200" w:rsidRDefault="00244D69" w:rsidP="00A14891">
            <w:pPr>
              <w:tabs>
                <w:tab w:val="center" w:pos="4819"/>
              </w:tabs>
              <w:spacing w:line="240" w:lineRule="auto"/>
              <w:jc w:val="center"/>
              <w:rPr>
                <w:rFonts w:cs="Arial"/>
                <w:sz w:val="18"/>
                <w:szCs w:val="18"/>
              </w:rPr>
            </w:pPr>
            <w:r w:rsidRPr="00FD2EAB">
              <w:rPr>
                <w:rFonts w:cs="Arial"/>
                <w:sz w:val="18"/>
                <w:szCs w:val="18"/>
              </w:rPr>
              <w:t>- 2 TZ</w:t>
            </w:r>
          </w:p>
        </w:tc>
      </w:tr>
      <w:tr w:rsidR="00244D69" w:rsidRPr="002B7200" w14:paraId="30094F24" w14:textId="77777777" w:rsidTr="00A14891">
        <w:trPr>
          <w:cantSplit/>
          <w:trHeight w:val="284"/>
        </w:trPr>
        <w:tc>
          <w:tcPr>
            <w:tcW w:w="2580" w:type="dxa"/>
            <w:shd w:val="clear" w:color="auto" w:fill="FFFFFF" w:themeFill="background1"/>
            <w:vAlign w:val="center"/>
          </w:tcPr>
          <w:p w14:paraId="266739FB" w14:textId="77777777" w:rsidR="00244D69" w:rsidRPr="002B7200" w:rsidRDefault="00244D69" w:rsidP="00A14891">
            <w:pPr>
              <w:tabs>
                <w:tab w:val="left" w:pos="284"/>
                <w:tab w:val="center" w:pos="4819"/>
              </w:tabs>
              <w:spacing w:line="240" w:lineRule="auto"/>
              <w:rPr>
                <w:rFonts w:cs="Arial"/>
                <w:b/>
                <w:bCs/>
                <w:sz w:val="18"/>
                <w:szCs w:val="18"/>
              </w:rPr>
            </w:pPr>
            <w:r>
              <w:rPr>
                <w:rFonts w:cs="Arial"/>
                <w:b/>
                <w:bCs/>
                <w:sz w:val="18"/>
                <w:szCs w:val="18"/>
              </w:rPr>
              <w:t>Kleines Grundstück</w:t>
            </w:r>
          </w:p>
        </w:tc>
        <w:tc>
          <w:tcPr>
            <w:tcW w:w="3969" w:type="dxa"/>
            <w:shd w:val="clear" w:color="auto" w:fill="FFFFFF" w:themeFill="background1"/>
            <w:vAlign w:val="center"/>
          </w:tcPr>
          <w:p w14:paraId="49E372B0" w14:textId="043C68A6" w:rsidR="00244D69" w:rsidRDefault="002638D9" w:rsidP="00A14891">
            <w:pPr>
              <w:tabs>
                <w:tab w:val="right" w:pos="1420"/>
                <w:tab w:val="center" w:pos="4819"/>
              </w:tabs>
              <w:spacing w:line="240" w:lineRule="auto"/>
              <w:rPr>
                <w:rFonts w:cs="Arial"/>
                <w:sz w:val="18"/>
                <w:szCs w:val="18"/>
              </w:rPr>
            </w:pPr>
            <w:r>
              <w:rPr>
                <w:rFonts w:cs="Arial"/>
                <w:sz w:val="18"/>
                <w:szCs w:val="18"/>
              </w:rPr>
              <w:t>Grundstücksfläche</w:t>
            </w:r>
            <w:r w:rsidR="00244D69">
              <w:rPr>
                <w:rFonts w:cs="Arial"/>
                <w:sz w:val="18"/>
                <w:szCs w:val="18"/>
              </w:rPr>
              <w:t xml:space="preserve"> </w:t>
            </w:r>
            <w:r w:rsidR="00244D69" w:rsidRPr="001F0E67">
              <w:rPr>
                <w:rFonts w:cs="Arial"/>
                <w:sz w:val="18"/>
                <w:szCs w:val="18"/>
              </w:rPr>
              <w:t>kleiner 300</w:t>
            </w:r>
            <w:r w:rsidR="00ED6B38">
              <w:rPr>
                <w:rFonts w:cs="Arial"/>
                <w:sz w:val="18"/>
                <w:szCs w:val="18"/>
              </w:rPr>
              <w:t> </w:t>
            </w:r>
            <w:r w:rsidR="00244D69" w:rsidRPr="001F0E67">
              <w:rPr>
                <w:rFonts w:cs="Arial"/>
                <w:sz w:val="18"/>
                <w:szCs w:val="18"/>
              </w:rPr>
              <w:t>m</w:t>
            </w:r>
            <w:r w:rsidR="00244D69" w:rsidRPr="001F0E67">
              <w:rPr>
                <w:rFonts w:cs="Arial"/>
                <w:sz w:val="18"/>
                <w:szCs w:val="18"/>
                <w:vertAlign w:val="superscript"/>
              </w:rPr>
              <w:t>2</w:t>
            </w:r>
            <w:r w:rsidR="00244D69" w:rsidRPr="001F0E67">
              <w:rPr>
                <w:rFonts w:cs="Arial"/>
                <w:sz w:val="18"/>
                <w:szCs w:val="18"/>
              </w:rPr>
              <w:t xml:space="preserve"> bei Grundstücken mit Grundeinteilung </w:t>
            </w:r>
            <w:r w:rsidR="00244D69">
              <w:rPr>
                <w:rFonts w:cs="Arial"/>
                <w:sz w:val="18"/>
                <w:szCs w:val="18"/>
              </w:rPr>
              <w:t>grösser oder gleich</w:t>
            </w:r>
            <w:r w:rsidR="00244D69" w:rsidRPr="001F0E67">
              <w:rPr>
                <w:rFonts w:cs="Arial"/>
                <w:sz w:val="18"/>
                <w:szCs w:val="18"/>
              </w:rPr>
              <w:t xml:space="preserve"> </w:t>
            </w:r>
            <w:r w:rsidR="00244D69">
              <w:rPr>
                <w:rFonts w:cs="Arial"/>
                <w:sz w:val="18"/>
                <w:szCs w:val="18"/>
              </w:rPr>
              <w:t>TZ</w:t>
            </w:r>
            <w:r w:rsidR="00244D69" w:rsidRPr="001F0E67">
              <w:rPr>
                <w:rFonts w:cs="Arial"/>
                <w:sz w:val="18"/>
                <w:szCs w:val="18"/>
              </w:rPr>
              <w:t xml:space="preserve"> 3</w:t>
            </w:r>
            <w:r>
              <w:rPr>
                <w:rFonts w:cs="Arial"/>
                <w:sz w:val="18"/>
                <w:szCs w:val="18"/>
              </w:rPr>
              <w:t>.</w:t>
            </w:r>
          </w:p>
          <w:p w14:paraId="61281924" w14:textId="47E7C8CA" w:rsidR="002638D9" w:rsidRPr="002B7200" w:rsidRDefault="002638D9" w:rsidP="00A14891">
            <w:pPr>
              <w:tabs>
                <w:tab w:val="right" w:pos="1420"/>
                <w:tab w:val="center" w:pos="4819"/>
              </w:tabs>
              <w:spacing w:line="240" w:lineRule="auto"/>
              <w:rPr>
                <w:rFonts w:cs="Arial"/>
                <w:sz w:val="18"/>
                <w:szCs w:val="18"/>
              </w:rPr>
            </w:pPr>
            <w:r>
              <w:rPr>
                <w:rFonts w:cs="Arial"/>
                <w:sz w:val="18"/>
                <w:szCs w:val="18"/>
              </w:rPr>
              <w:t>Nicht kumulierbar mit Korrekturen wegen unverhältnismässigen Flächen-Leistungsverhältnissen.</w:t>
            </w:r>
          </w:p>
        </w:tc>
        <w:tc>
          <w:tcPr>
            <w:tcW w:w="1417" w:type="dxa"/>
            <w:shd w:val="clear" w:color="auto" w:fill="FFFFFF" w:themeFill="background1"/>
            <w:vAlign w:val="center"/>
          </w:tcPr>
          <w:p w14:paraId="5A595471" w14:textId="77777777" w:rsidR="00244D69" w:rsidRPr="002B7200" w:rsidRDefault="00244D69" w:rsidP="00A14891">
            <w:pPr>
              <w:tabs>
                <w:tab w:val="center" w:pos="4819"/>
              </w:tabs>
              <w:spacing w:line="240" w:lineRule="auto"/>
              <w:jc w:val="center"/>
              <w:rPr>
                <w:rFonts w:cs="Arial"/>
                <w:sz w:val="18"/>
                <w:szCs w:val="18"/>
              </w:rPr>
            </w:pPr>
            <w:r w:rsidRPr="001F0E67">
              <w:rPr>
                <w:rFonts w:cs="Arial"/>
                <w:sz w:val="18"/>
                <w:szCs w:val="18"/>
              </w:rPr>
              <w:t>+ 1 TZ</w:t>
            </w:r>
          </w:p>
        </w:tc>
      </w:tr>
      <w:tr w:rsidR="00244D69" w:rsidRPr="002B7200" w14:paraId="4B37EDC7" w14:textId="77777777" w:rsidTr="00A14891">
        <w:trPr>
          <w:cantSplit/>
          <w:trHeight w:val="284"/>
        </w:trPr>
        <w:tc>
          <w:tcPr>
            <w:tcW w:w="2580" w:type="dxa"/>
            <w:shd w:val="clear" w:color="auto" w:fill="FFFFFF" w:themeFill="background1"/>
            <w:vAlign w:val="center"/>
          </w:tcPr>
          <w:p w14:paraId="702DD49E" w14:textId="77777777" w:rsidR="00244D69" w:rsidRPr="002B7200" w:rsidRDefault="00244D69" w:rsidP="00A14891">
            <w:pPr>
              <w:tabs>
                <w:tab w:val="left" w:pos="284"/>
                <w:tab w:val="center" w:pos="4819"/>
              </w:tabs>
              <w:spacing w:line="240" w:lineRule="auto"/>
              <w:rPr>
                <w:rFonts w:cs="Arial"/>
                <w:b/>
                <w:bCs/>
                <w:sz w:val="18"/>
                <w:szCs w:val="18"/>
              </w:rPr>
            </w:pPr>
            <w:r w:rsidRPr="002B7200">
              <w:rPr>
                <w:rFonts w:cs="Arial"/>
                <w:b/>
                <w:bCs/>
                <w:sz w:val="18"/>
                <w:szCs w:val="18"/>
              </w:rPr>
              <w:t>1-geschossiges Gewerbe</w:t>
            </w:r>
          </w:p>
        </w:tc>
        <w:tc>
          <w:tcPr>
            <w:tcW w:w="3969" w:type="dxa"/>
            <w:shd w:val="clear" w:color="auto" w:fill="FFFFFF" w:themeFill="background1"/>
            <w:vAlign w:val="center"/>
          </w:tcPr>
          <w:p w14:paraId="2942A89C" w14:textId="22A343DF" w:rsidR="00244D69" w:rsidRPr="002B7200" w:rsidRDefault="00244D69" w:rsidP="00A14891">
            <w:pPr>
              <w:tabs>
                <w:tab w:val="right" w:pos="1420"/>
                <w:tab w:val="center" w:pos="4819"/>
              </w:tabs>
              <w:spacing w:line="240" w:lineRule="auto"/>
              <w:rPr>
                <w:rFonts w:cs="Arial"/>
                <w:sz w:val="18"/>
                <w:szCs w:val="18"/>
              </w:rPr>
            </w:pPr>
            <w:r>
              <w:rPr>
                <w:rFonts w:cs="Arial"/>
                <w:sz w:val="18"/>
                <w:szCs w:val="18"/>
              </w:rPr>
              <w:t>Grundstücke/Teilgrundstücke mit gewerblicher Nutzung</w:t>
            </w:r>
            <w:r w:rsidRPr="002B7200">
              <w:rPr>
                <w:rFonts w:cs="Arial"/>
                <w:sz w:val="18"/>
                <w:szCs w:val="18"/>
              </w:rPr>
              <w:t xml:space="preserve"> (exkl. Landwirtschaft) mit maximal eingeschossigen Gebäuden bzw. die Gebäudefläche des zweiten Geschosses ist kleiner als 50</w:t>
            </w:r>
            <w:r w:rsidR="00D4628B">
              <w:rPr>
                <w:rFonts w:cs="Arial"/>
                <w:sz w:val="18"/>
                <w:szCs w:val="18"/>
              </w:rPr>
              <w:t> </w:t>
            </w:r>
            <w:r w:rsidRPr="002B7200">
              <w:rPr>
                <w:rFonts w:cs="Arial"/>
                <w:sz w:val="18"/>
                <w:szCs w:val="18"/>
              </w:rPr>
              <w:t xml:space="preserve">% </w:t>
            </w:r>
            <w:r>
              <w:rPr>
                <w:rFonts w:cs="Arial"/>
                <w:sz w:val="18"/>
                <w:szCs w:val="18"/>
              </w:rPr>
              <w:t>der Gebäudegrundfläche.</w:t>
            </w:r>
          </w:p>
        </w:tc>
        <w:tc>
          <w:tcPr>
            <w:tcW w:w="1417" w:type="dxa"/>
            <w:shd w:val="clear" w:color="auto" w:fill="FFFFFF" w:themeFill="background1"/>
            <w:vAlign w:val="center"/>
          </w:tcPr>
          <w:p w14:paraId="7D4B4235" w14:textId="77777777" w:rsidR="00244D69" w:rsidRPr="002B7200" w:rsidRDefault="00244D69" w:rsidP="00A14891">
            <w:pPr>
              <w:tabs>
                <w:tab w:val="center" w:pos="4819"/>
              </w:tabs>
              <w:spacing w:line="240" w:lineRule="auto"/>
              <w:jc w:val="center"/>
              <w:rPr>
                <w:rFonts w:cs="Arial"/>
                <w:sz w:val="18"/>
                <w:szCs w:val="18"/>
              </w:rPr>
            </w:pPr>
            <w:r w:rsidRPr="002B7200">
              <w:rPr>
                <w:rFonts w:cs="Arial"/>
                <w:sz w:val="18"/>
                <w:szCs w:val="18"/>
              </w:rPr>
              <w:t>- 1 TZ</w:t>
            </w:r>
          </w:p>
        </w:tc>
      </w:tr>
      <w:tr w:rsidR="00244D69" w:rsidRPr="002B7200" w14:paraId="7DEA5122" w14:textId="77777777" w:rsidTr="00A14891">
        <w:trPr>
          <w:cantSplit/>
          <w:trHeight w:val="284"/>
        </w:trPr>
        <w:tc>
          <w:tcPr>
            <w:tcW w:w="2580" w:type="dxa"/>
            <w:shd w:val="clear" w:color="auto" w:fill="FFFFFF" w:themeFill="background1"/>
            <w:vAlign w:val="center"/>
          </w:tcPr>
          <w:p w14:paraId="3BA9D551" w14:textId="77777777" w:rsidR="00244D69" w:rsidRPr="002B7200" w:rsidRDefault="00244D69" w:rsidP="00A14891">
            <w:pPr>
              <w:tabs>
                <w:tab w:val="left" w:pos="284"/>
                <w:tab w:val="center" w:pos="4819"/>
              </w:tabs>
              <w:spacing w:line="240" w:lineRule="auto"/>
              <w:rPr>
                <w:rFonts w:cs="Arial"/>
                <w:b/>
                <w:bCs/>
                <w:sz w:val="18"/>
                <w:szCs w:val="18"/>
              </w:rPr>
            </w:pPr>
            <w:r>
              <w:rPr>
                <w:rFonts w:cs="Arial"/>
                <w:b/>
                <w:bCs/>
                <w:sz w:val="18"/>
                <w:szCs w:val="18"/>
              </w:rPr>
              <w:t xml:space="preserve">Betrieb mit </w:t>
            </w:r>
            <w:r w:rsidRPr="002B7200">
              <w:rPr>
                <w:rFonts w:cs="Arial"/>
                <w:b/>
                <w:bCs/>
                <w:sz w:val="18"/>
                <w:szCs w:val="18"/>
              </w:rPr>
              <w:t>Grossküche</w:t>
            </w:r>
          </w:p>
        </w:tc>
        <w:tc>
          <w:tcPr>
            <w:tcW w:w="3969" w:type="dxa"/>
            <w:shd w:val="clear" w:color="auto" w:fill="FFFFFF" w:themeFill="background1"/>
            <w:vAlign w:val="center"/>
          </w:tcPr>
          <w:p w14:paraId="7D695F16" w14:textId="77777777" w:rsidR="00244D69" w:rsidRPr="002B7200" w:rsidRDefault="00244D69" w:rsidP="00A14891">
            <w:pPr>
              <w:tabs>
                <w:tab w:val="right" w:pos="1420"/>
                <w:tab w:val="center" w:pos="4819"/>
              </w:tabs>
              <w:spacing w:line="240" w:lineRule="auto"/>
              <w:rPr>
                <w:rFonts w:cs="Arial"/>
                <w:sz w:val="18"/>
                <w:szCs w:val="18"/>
              </w:rPr>
            </w:pPr>
            <w:r>
              <w:rPr>
                <w:rFonts w:cs="Arial"/>
                <w:sz w:val="18"/>
                <w:szCs w:val="18"/>
              </w:rPr>
              <w:t xml:space="preserve">Grundstücke/Teilgrundstücke mit </w:t>
            </w:r>
            <w:r w:rsidRPr="002B7200">
              <w:rPr>
                <w:rFonts w:cs="Arial"/>
                <w:sz w:val="18"/>
                <w:szCs w:val="18"/>
              </w:rPr>
              <w:t xml:space="preserve">Restaurants, Kantinen, usw. </w:t>
            </w:r>
          </w:p>
        </w:tc>
        <w:tc>
          <w:tcPr>
            <w:tcW w:w="1417" w:type="dxa"/>
            <w:shd w:val="clear" w:color="auto" w:fill="FFFFFF" w:themeFill="background1"/>
            <w:vAlign w:val="center"/>
          </w:tcPr>
          <w:p w14:paraId="4E71C6F4" w14:textId="77777777" w:rsidR="00244D69" w:rsidRPr="002B7200" w:rsidRDefault="00244D69" w:rsidP="00A14891">
            <w:pPr>
              <w:tabs>
                <w:tab w:val="center" w:pos="4819"/>
              </w:tabs>
              <w:spacing w:line="240" w:lineRule="auto"/>
              <w:jc w:val="center"/>
              <w:rPr>
                <w:rFonts w:cs="Arial"/>
                <w:sz w:val="18"/>
                <w:szCs w:val="18"/>
              </w:rPr>
            </w:pPr>
            <w:r w:rsidRPr="002B7200">
              <w:rPr>
                <w:rFonts w:cs="Arial"/>
                <w:sz w:val="18"/>
                <w:szCs w:val="18"/>
              </w:rPr>
              <w:t>+</w:t>
            </w:r>
            <w:r>
              <w:rPr>
                <w:rFonts w:cs="Arial"/>
                <w:sz w:val="18"/>
                <w:szCs w:val="18"/>
              </w:rPr>
              <w:t xml:space="preserve"> </w:t>
            </w:r>
            <w:r w:rsidRPr="002B7200">
              <w:rPr>
                <w:rFonts w:cs="Arial"/>
                <w:sz w:val="18"/>
                <w:szCs w:val="18"/>
              </w:rPr>
              <w:t>1 TZ</w:t>
            </w:r>
          </w:p>
        </w:tc>
      </w:tr>
      <w:tr w:rsidR="00244D69" w:rsidRPr="002B7200" w14:paraId="018D95F5" w14:textId="77777777" w:rsidTr="00A14891">
        <w:trPr>
          <w:cantSplit/>
          <w:trHeight w:val="284"/>
        </w:trPr>
        <w:tc>
          <w:tcPr>
            <w:tcW w:w="2580" w:type="dxa"/>
            <w:shd w:val="clear" w:color="auto" w:fill="FFFFFF" w:themeFill="background1"/>
            <w:vAlign w:val="center"/>
          </w:tcPr>
          <w:p w14:paraId="21378508" w14:textId="77777777" w:rsidR="00244D69" w:rsidRPr="002B7200" w:rsidDel="00030111" w:rsidRDefault="00244D69" w:rsidP="00A14891">
            <w:pPr>
              <w:tabs>
                <w:tab w:val="left" w:pos="284"/>
                <w:tab w:val="center" w:pos="4819"/>
              </w:tabs>
              <w:spacing w:line="240" w:lineRule="auto"/>
              <w:rPr>
                <w:rFonts w:cs="Arial"/>
                <w:b/>
                <w:bCs/>
                <w:sz w:val="18"/>
                <w:szCs w:val="18"/>
              </w:rPr>
            </w:pPr>
            <w:r>
              <w:rPr>
                <w:rFonts w:cs="Arial"/>
                <w:b/>
                <w:bCs/>
                <w:sz w:val="18"/>
                <w:szCs w:val="18"/>
              </w:rPr>
              <w:t>Grossverbraucher</w:t>
            </w:r>
          </w:p>
        </w:tc>
        <w:tc>
          <w:tcPr>
            <w:tcW w:w="3969" w:type="dxa"/>
            <w:shd w:val="clear" w:color="auto" w:fill="FFFFFF" w:themeFill="background1"/>
            <w:vAlign w:val="center"/>
          </w:tcPr>
          <w:p w14:paraId="69F74B29" w14:textId="77777777" w:rsidR="00244D69" w:rsidRPr="002B7200" w:rsidRDefault="00244D69" w:rsidP="00A14891">
            <w:pPr>
              <w:tabs>
                <w:tab w:val="right" w:pos="1420"/>
                <w:tab w:val="center" w:pos="4819"/>
              </w:tabs>
              <w:spacing w:line="240" w:lineRule="auto"/>
              <w:rPr>
                <w:rFonts w:cs="Arial"/>
                <w:sz w:val="18"/>
                <w:szCs w:val="18"/>
              </w:rPr>
            </w:pPr>
            <w:r>
              <w:rPr>
                <w:rFonts w:cs="Arial"/>
                <w:sz w:val="18"/>
                <w:szCs w:val="18"/>
              </w:rPr>
              <w:t>Grundstücke/Teilgrundstücke mit Betrieben mit ausserordentlich hohem Mengen-Flächen-Verhältnis</w:t>
            </w:r>
          </w:p>
        </w:tc>
        <w:tc>
          <w:tcPr>
            <w:tcW w:w="1417" w:type="dxa"/>
            <w:shd w:val="clear" w:color="auto" w:fill="FFFFFF" w:themeFill="background1"/>
            <w:vAlign w:val="center"/>
          </w:tcPr>
          <w:p w14:paraId="4F0B5A21" w14:textId="77777777" w:rsidR="00244D69" w:rsidRPr="002B7200" w:rsidRDefault="00244D69" w:rsidP="00A14891">
            <w:pPr>
              <w:tabs>
                <w:tab w:val="center" w:pos="4819"/>
              </w:tabs>
              <w:spacing w:line="240" w:lineRule="auto"/>
              <w:jc w:val="center"/>
              <w:rPr>
                <w:rFonts w:cs="Arial"/>
                <w:sz w:val="18"/>
                <w:szCs w:val="18"/>
              </w:rPr>
            </w:pPr>
            <w:r>
              <w:rPr>
                <w:rFonts w:cs="Arial"/>
                <w:sz w:val="18"/>
                <w:szCs w:val="18"/>
              </w:rPr>
              <w:t>+ 1 TZ</w:t>
            </w:r>
          </w:p>
        </w:tc>
      </w:tr>
      <w:tr w:rsidR="00244D69" w:rsidRPr="002B7200" w14:paraId="2F0075B4" w14:textId="77777777" w:rsidTr="00A14891">
        <w:trPr>
          <w:cantSplit/>
          <w:trHeight w:val="284"/>
        </w:trPr>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BE960C" w14:textId="77777777" w:rsidR="00244D69" w:rsidRPr="002B7200" w:rsidRDefault="00244D69" w:rsidP="00A14891">
            <w:pPr>
              <w:tabs>
                <w:tab w:val="left" w:pos="284"/>
                <w:tab w:val="center" w:pos="4819"/>
              </w:tabs>
              <w:spacing w:line="240" w:lineRule="auto"/>
              <w:rPr>
                <w:rFonts w:cs="Arial"/>
                <w:b/>
                <w:bCs/>
                <w:sz w:val="18"/>
                <w:szCs w:val="18"/>
              </w:rPr>
            </w:pPr>
            <w:r w:rsidRPr="002B7200">
              <w:rPr>
                <w:rFonts w:cs="Arial"/>
                <w:b/>
                <w:bCs/>
                <w:sz w:val="18"/>
                <w:szCs w:val="18"/>
              </w:rPr>
              <w:t>Saisonale Nutzung</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8F0D1F" w14:textId="77777777" w:rsidR="00244D69" w:rsidRPr="002B7200" w:rsidRDefault="00244D69" w:rsidP="00A14891">
            <w:pPr>
              <w:tabs>
                <w:tab w:val="right" w:pos="1420"/>
                <w:tab w:val="center" w:pos="4819"/>
              </w:tabs>
              <w:spacing w:line="240" w:lineRule="auto"/>
              <w:rPr>
                <w:rFonts w:cs="Arial"/>
                <w:sz w:val="18"/>
                <w:szCs w:val="18"/>
              </w:rPr>
            </w:pPr>
            <w:r w:rsidRPr="002B7200">
              <w:rPr>
                <w:rFonts w:cs="Arial"/>
                <w:sz w:val="18"/>
                <w:szCs w:val="18"/>
              </w:rPr>
              <w:t>Grundstücke</w:t>
            </w:r>
            <w:r>
              <w:rPr>
                <w:rFonts w:cs="Arial"/>
                <w:sz w:val="18"/>
                <w:szCs w:val="18"/>
              </w:rPr>
              <w:t>/Teilgrundstücke</w:t>
            </w:r>
            <w:r w:rsidRPr="002B7200">
              <w:rPr>
                <w:rFonts w:cs="Arial"/>
                <w:sz w:val="18"/>
                <w:szCs w:val="18"/>
              </w:rPr>
              <w:t xml:space="preserve"> mit Ferienhäusern, Ferienwohnungen bzw. </w:t>
            </w:r>
            <w:r>
              <w:rPr>
                <w:rFonts w:cs="Arial"/>
                <w:sz w:val="18"/>
                <w:szCs w:val="18"/>
              </w:rPr>
              <w:t>saisonalem</w:t>
            </w:r>
            <w:r w:rsidRPr="002B7200">
              <w:rPr>
                <w:rFonts w:cs="Arial"/>
                <w:sz w:val="18"/>
                <w:szCs w:val="18"/>
              </w:rPr>
              <w:t xml:space="preserve"> Mengenbezug (gemäss Art. </w:t>
            </w:r>
            <w:r>
              <w:rPr>
                <w:rFonts w:cs="Arial"/>
                <w:sz w:val="18"/>
                <w:szCs w:val="18"/>
              </w:rPr>
              <w:t>25</w:t>
            </w:r>
            <w:r w:rsidRPr="002B7200">
              <w:rPr>
                <w:rFonts w:cs="Arial"/>
                <w:sz w:val="18"/>
                <w:szCs w:val="18"/>
              </w:rPr>
              <w:t xml:space="preserve"> Abs. </w:t>
            </w:r>
            <w:r>
              <w:rPr>
                <w:rFonts w:cs="Arial"/>
                <w:sz w:val="18"/>
                <w:szCs w:val="18"/>
              </w:rPr>
              <w:t>8</w:t>
            </w:r>
            <w:r w:rsidRPr="002B7200">
              <w:rPr>
                <w:rFonts w:cs="Arial"/>
                <w:sz w:val="18"/>
                <w:szCs w:val="18"/>
              </w:rPr>
              <w:t xml:space="preserve"> </w:t>
            </w:r>
            <w:r>
              <w:rPr>
                <w:rFonts w:cs="Arial"/>
                <w:sz w:val="18"/>
                <w:szCs w:val="18"/>
              </w:rPr>
              <w:t>AR</w:t>
            </w:r>
            <w:r w:rsidRPr="002B7200">
              <w:rPr>
                <w:rFonts w:cs="Arial"/>
                <w:sz w:val="18"/>
                <w:szCs w:val="18"/>
              </w:rPr>
              <w:t>). Zuschlag nur für Betriebsgebühren.</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F73D89" w14:textId="77777777" w:rsidR="00244D69" w:rsidRPr="002B7200" w:rsidRDefault="00244D69" w:rsidP="00A14891">
            <w:pPr>
              <w:tabs>
                <w:tab w:val="center" w:pos="4819"/>
              </w:tabs>
              <w:spacing w:line="240" w:lineRule="auto"/>
              <w:jc w:val="center"/>
              <w:rPr>
                <w:rFonts w:cs="Arial"/>
                <w:sz w:val="18"/>
                <w:szCs w:val="18"/>
              </w:rPr>
            </w:pPr>
            <w:r w:rsidRPr="002B7200">
              <w:rPr>
                <w:rFonts w:cs="Arial"/>
                <w:sz w:val="18"/>
                <w:szCs w:val="18"/>
              </w:rPr>
              <w:t>+ 2 TZ</w:t>
            </w:r>
          </w:p>
        </w:tc>
      </w:tr>
      <w:tr w:rsidR="00244D69" w:rsidRPr="002B7200" w14:paraId="3FBF842F" w14:textId="77777777" w:rsidTr="00A14891">
        <w:trPr>
          <w:cantSplit/>
          <w:trHeight w:val="284"/>
        </w:trPr>
        <w:tc>
          <w:tcPr>
            <w:tcW w:w="25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B0586D" w14:textId="77777777" w:rsidR="00244D69" w:rsidRPr="002B7200" w:rsidRDefault="00244D69" w:rsidP="00A14891">
            <w:pPr>
              <w:tabs>
                <w:tab w:val="left" w:pos="284"/>
                <w:tab w:val="center" w:pos="4819"/>
              </w:tabs>
              <w:spacing w:line="240" w:lineRule="auto"/>
              <w:rPr>
                <w:rFonts w:cs="Arial"/>
                <w:b/>
                <w:bCs/>
                <w:sz w:val="18"/>
                <w:szCs w:val="18"/>
              </w:rPr>
            </w:pPr>
            <w:r>
              <w:rPr>
                <w:rFonts w:cs="Arial"/>
                <w:b/>
                <w:bCs/>
                <w:sz w:val="18"/>
                <w:szCs w:val="18"/>
              </w:rPr>
              <w:t>Gewerbe ohne Schmutzwasseranschluss</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3D25DC" w14:textId="77777777" w:rsidR="00244D69" w:rsidRPr="002B7200" w:rsidRDefault="00244D69" w:rsidP="00A14891">
            <w:pPr>
              <w:tabs>
                <w:tab w:val="right" w:pos="1420"/>
                <w:tab w:val="center" w:pos="4819"/>
              </w:tabs>
              <w:spacing w:line="240" w:lineRule="auto"/>
              <w:rPr>
                <w:rFonts w:cs="Arial"/>
                <w:sz w:val="18"/>
                <w:szCs w:val="18"/>
              </w:rPr>
            </w:pPr>
            <w:r>
              <w:rPr>
                <w:rFonts w:cs="Arial"/>
                <w:sz w:val="18"/>
                <w:szCs w:val="18"/>
              </w:rPr>
              <w:t>Grundstücke/Teilgrundstücke mit Gewerbebauten ohne Schmutzwasseranschluss (nur Regenwasseranschluss).</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E26814" w14:textId="77777777" w:rsidR="00244D69" w:rsidRPr="002B7200" w:rsidRDefault="00244D69" w:rsidP="00A14891">
            <w:pPr>
              <w:tabs>
                <w:tab w:val="center" w:pos="4819"/>
              </w:tabs>
              <w:spacing w:line="240" w:lineRule="auto"/>
              <w:jc w:val="center"/>
              <w:rPr>
                <w:rFonts w:cs="Arial"/>
                <w:sz w:val="18"/>
                <w:szCs w:val="18"/>
              </w:rPr>
            </w:pPr>
            <w:r>
              <w:rPr>
                <w:rFonts w:cs="Arial"/>
                <w:sz w:val="18"/>
                <w:szCs w:val="18"/>
              </w:rPr>
              <w:t>- 2 TZ</w:t>
            </w:r>
          </w:p>
        </w:tc>
      </w:tr>
    </w:tbl>
    <w:p w14:paraId="6741E7AA" w14:textId="77777777" w:rsidR="00ED460E" w:rsidRPr="002B7200" w:rsidRDefault="00ED460E" w:rsidP="00ED460E">
      <w:pPr>
        <w:pStyle w:val="Kopfzeile"/>
        <w:tabs>
          <w:tab w:val="left" w:pos="284"/>
        </w:tabs>
        <w:spacing w:line="280" w:lineRule="atLeast"/>
        <w:ind w:left="284" w:hanging="284"/>
        <w:jc w:val="both"/>
        <w:rPr>
          <w:rFonts w:cs="Arial"/>
        </w:rPr>
      </w:pPr>
    </w:p>
    <w:p w14:paraId="66614CC2" w14:textId="77777777" w:rsidR="00ED460E" w:rsidRPr="00DD4B89" w:rsidRDefault="00ED460E" w:rsidP="00DD4B89">
      <w:pPr>
        <w:pStyle w:val="Kopfzeile"/>
        <w:tabs>
          <w:tab w:val="left" w:pos="284"/>
        </w:tabs>
        <w:spacing w:line="280" w:lineRule="atLeast"/>
        <w:ind w:left="284" w:hanging="284"/>
        <w:rPr>
          <w:rFonts w:cs="Arial"/>
          <w:sz w:val="20"/>
        </w:rPr>
      </w:pPr>
      <w:r w:rsidRPr="00DD4B89">
        <w:rPr>
          <w:rFonts w:cs="Arial"/>
          <w:sz w:val="20"/>
        </w:rPr>
        <w:tab/>
        <w:t>In Ausnahmefällen, wo es die Verursachergerechtigkeit verlangt, können weitere Nutzungskorrekturen angewendet werden.</w:t>
      </w:r>
    </w:p>
    <w:p w14:paraId="3DCA8CD0" w14:textId="77777777" w:rsidR="00ED460E" w:rsidRDefault="00ED460E" w:rsidP="00ED460E">
      <w:pPr>
        <w:pStyle w:val="Kopfzeile"/>
        <w:tabs>
          <w:tab w:val="left" w:pos="284"/>
        </w:tabs>
        <w:spacing w:line="280" w:lineRule="atLeast"/>
        <w:ind w:left="284" w:hanging="284"/>
        <w:jc w:val="both"/>
        <w:rPr>
          <w:rFonts w:cs="Arial"/>
        </w:rPr>
      </w:pPr>
    </w:p>
    <w:p w14:paraId="5F6F8D6B" w14:textId="6C1EA111" w:rsidR="00244D69" w:rsidRPr="00243889" w:rsidRDefault="00F25EF0" w:rsidP="00244D69">
      <w:pPr>
        <w:pStyle w:val="Kopfzeile"/>
        <w:tabs>
          <w:tab w:val="left" w:pos="284"/>
        </w:tabs>
        <w:spacing w:line="280" w:lineRule="atLeast"/>
        <w:ind w:left="284" w:hanging="284"/>
        <w:rPr>
          <w:rFonts w:cs="Arial"/>
          <w:sz w:val="20"/>
        </w:rPr>
      </w:pPr>
      <w:r>
        <w:rPr>
          <w:rFonts w:cs="Arial"/>
          <w:sz w:val="20"/>
        </w:rPr>
        <w:t>5</w:t>
      </w:r>
      <w:r w:rsidR="00244D69" w:rsidRPr="00243889">
        <w:rPr>
          <w:rFonts w:cs="Arial"/>
          <w:sz w:val="20"/>
        </w:rPr>
        <w:tab/>
      </w:r>
      <w:r w:rsidR="00244D69" w:rsidRPr="00243889">
        <w:rPr>
          <w:rFonts w:cs="Arial"/>
          <w:b/>
          <w:i/>
          <w:sz w:val="20"/>
        </w:rPr>
        <w:t>Verschmutzungsgrad:</w:t>
      </w:r>
      <w:r w:rsidR="00244D69" w:rsidRPr="00243889">
        <w:rPr>
          <w:rFonts w:cs="Arial"/>
          <w:sz w:val="20"/>
        </w:rPr>
        <w:t xml:space="preserve"> Der Verschmutzungsgrad des Abwassers führt zu einem Zuschlag von + 1 </w:t>
      </w:r>
      <w:r w:rsidR="00AB30B5">
        <w:rPr>
          <w:rFonts w:cs="Arial"/>
          <w:sz w:val="20"/>
        </w:rPr>
        <w:t>Tarifzone</w:t>
      </w:r>
      <w:r w:rsidR="00244D69" w:rsidRPr="00243889">
        <w:rPr>
          <w:rFonts w:cs="Arial"/>
          <w:sz w:val="20"/>
        </w:rPr>
        <w:t xml:space="preserve">, falls der biologische Verschmutzungsgrad über dem des häuslichen Abwassers liegt. Das betrifft beispielsweise Käsereien, Metzgereien usw. Der Gemeinderat kann jederzeit Messungen vornehmen. </w:t>
      </w:r>
      <w:r w:rsidR="00244D69" w:rsidRPr="00243889">
        <w:rPr>
          <w:rFonts w:cs="Arial"/>
          <w:sz w:val="20"/>
        </w:rPr>
        <w:br/>
        <w:t>Bei Betrieben, die im Kostenverteiler des</w:t>
      </w:r>
      <w:r w:rsidR="00244D69" w:rsidRPr="00243889">
        <w:rPr>
          <w:sz w:val="20"/>
        </w:rPr>
        <w:t xml:space="preserve"> </w:t>
      </w:r>
      <w:r w:rsidR="00244D69" w:rsidRPr="00243889">
        <w:rPr>
          <w:rFonts w:cs="Arial"/>
          <w:sz w:val="20"/>
        </w:rPr>
        <w:t xml:space="preserve">Gewässerschutzverbands Region </w:t>
      </w:r>
      <w:r w:rsidR="00CE2818">
        <w:rPr>
          <w:rFonts w:cs="Arial"/>
          <w:sz w:val="20"/>
        </w:rPr>
        <w:t>Zug</w:t>
      </w:r>
      <w:r w:rsidR="00244D69" w:rsidRPr="00243889">
        <w:rPr>
          <w:rFonts w:cs="Arial"/>
          <w:sz w:val="20"/>
        </w:rPr>
        <w:t xml:space="preserve"> (GVRZ) aufgeführt sind, werden zusätzlich die verursachten Kosten beim GVRZ gemäss dem im Art.</w:t>
      </w:r>
      <w:r w:rsidR="00D4628B">
        <w:rPr>
          <w:rFonts w:cs="Arial"/>
          <w:sz w:val="20"/>
        </w:rPr>
        <w:t> </w:t>
      </w:r>
      <w:r w:rsidR="00244D69" w:rsidRPr="00243889">
        <w:rPr>
          <w:rFonts w:cs="Arial"/>
          <w:sz w:val="20"/>
        </w:rPr>
        <w:t>18 beschriebenen Vorgehen verrechnet.</w:t>
      </w:r>
      <w:r w:rsidR="00244D69" w:rsidRPr="00243889">
        <w:rPr>
          <w:rFonts w:cs="Arial"/>
          <w:sz w:val="20"/>
        </w:rPr>
        <w:br/>
      </w:r>
    </w:p>
    <w:p w14:paraId="6E5744E8" w14:textId="77777777" w:rsidR="00244D69" w:rsidRPr="002B7200" w:rsidRDefault="00244D69" w:rsidP="00ED460E">
      <w:pPr>
        <w:pStyle w:val="Kopfzeile"/>
        <w:tabs>
          <w:tab w:val="left" w:pos="284"/>
        </w:tabs>
        <w:spacing w:line="280" w:lineRule="atLeast"/>
        <w:ind w:left="284" w:hanging="284"/>
        <w:jc w:val="both"/>
        <w:rPr>
          <w:rFonts w:cs="Arial"/>
        </w:rPr>
      </w:pPr>
    </w:p>
    <w:p w14:paraId="5E3BD46B" w14:textId="6D06B47D" w:rsidR="00E07B86" w:rsidRPr="002B26F1" w:rsidRDefault="00E07B86" w:rsidP="00E07B86">
      <w:pPr>
        <w:pStyle w:val="berschrift2"/>
      </w:pPr>
      <w:bookmarkStart w:id="24" w:name="_Toc203731990"/>
      <w:r w:rsidRPr="002B26F1">
        <w:t xml:space="preserve">Art. </w:t>
      </w:r>
      <w:r>
        <w:t>9</w:t>
      </w:r>
      <w:r w:rsidRPr="002B26F1">
        <w:tab/>
        <w:t>Gebührenpflichtige Fläche</w:t>
      </w:r>
      <w:r w:rsidRPr="007E45D2">
        <w:t xml:space="preserve"> </w:t>
      </w:r>
      <w:r w:rsidRPr="002B26F1">
        <w:t>für Ausnahmefälle</w:t>
      </w:r>
      <w:bookmarkEnd w:id="24"/>
    </w:p>
    <w:p w14:paraId="3850FC71" w14:textId="77777777" w:rsidR="00E07B86" w:rsidRPr="002B26F1" w:rsidRDefault="00E07B86" w:rsidP="00E07B86">
      <w:pPr>
        <w:pStyle w:val="Kopfzeile"/>
        <w:tabs>
          <w:tab w:val="left" w:pos="1418"/>
          <w:tab w:val="left" w:pos="1985"/>
          <w:tab w:val="left" w:pos="2552"/>
          <w:tab w:val="left" w:pos="3402"/>
          <w:tab w:val="left" w:pos="3828"/>
          <w:tab w:val="right" w:pos="4962"/>
          <w:tab w:val="left" w:pos="5245"/>
          <w:tab w:val="left" w:pos="6096"/>
          <w:tab w:val="right" w:pos="6663"/>
          <w:tab w:val="right" w:pos="7371"/>
        </w:tabs>
        <w:spacing w:line="280" w:lineRule="atLeast"/>
        <w:jc w:val="both"/>
        <w:rPr>
          <w:rFonts w:cs="Arial"/>
        </w:rPr>
      </w:pPr>
    </w:p>
    <w:p w14:paraId="15F1404A" w14:textId="490DCC38" w:rsidR="00E07B86" w:rsidRPr="002B26F1" w:rsidRDefault="00E07B86" w:rsidP="00E07B86">
      <w:pPr>
        <w:tabs>
          <w:tab w:val="left" w:pos="284"/>
          <w:tab w:val="left" w:pos="4536"/>
          <w:tab w:val="left" w:pos="6237"/>
        </w:tabs>
        <w:ind w:left="284" w:hanging="284"/>
        <w:rPr>
          <w:rFonts w:cs="Arial"/>
        </w:rPr>
      </w:pPr>
      <w:r>
        <w:rPr>
          <w:rFonts w:cs="Arial"/>
        </w:rPr>
        <w:t>1</w:t>
      </w:r>
      <w:r w:rsidRPr="002B26F1">
        <w:rPr>
          <w:rFonts w:cs="Arial"/>
        </w:rPr>
        <w:tab/>
        <w:t>Teilflächen eines Grundstücks in der Bauzone, welche im Bauzonenplan als Nichtbauzone (z.B. Wald, Landwirtschaftszone</w:t>
      </w:r>
      <w:r>
        <w:rPr>
          <w:rFonts w:cs="Arial"/>
        </w:rPr>
        <w:t xml:space="preserve"> usw.</w:t>
      </w:r>
      <w:r w:rsidRPr="002B26F1">
        <w:rPr>
          <w:rFonts w:cs="Arial"/>
        </w:rPr>
        <w:t xml:space="preserve">) </w:t>
      </w:r>
      <w:r>
        <w:rPr>
          <w:rFonts w:cs="Arial"/>
        </w:rPr>
        <w:t xml:space="preserve">mit Ausnahme der Weilerzone </w:t>
      </w:r>
      <w:r w:rsidRPr="002B26F1">
        <w:rPr>
          <w:rFonts w:cs="Arial"/>
        </w:rPr>
        <w:t>bezeichnet sind, werden nicht als gebührenpflichtige Flächen betrachtet.</w:t>
      </w:r>
    </w:p>
    <w:p w14:paraId="633C0410" w14:textId="77777777" w:rsidR="00E07B86" w:rsidRDefault="00E07B86" w:rsidP="00E07B86">
      <w:pPr>
        <w:tabs>
          <w:tab w:val="left" w:pos="284"/>
          <w:tab w:val="left" w:pos="4536"/>
          <w:tab w:val="left" w:pos="6237"/>
        </w:tabs>
        <w:ind w:left="284" w:hanging="284"/>
        <w:rPr>
          <w:rFonts w:cs="Arial"/>
        </w:rPr>
      </w:pPr>
    </w:p>
    <w:p w14:paraId="1074C7F6" w14:textId="01F5E737" w:rsidR="00E07B86" w:rsidRDefault="00E07B86" w:rsidP="00E07B86">
      <w:pPr>
        <w:tabs>
          <w:tab w:val="left" w:pos="284"/>
          <w:tab w:val="left" w:pos="4536"/>
          <w:tab w:val="left" w:pos="6237"/>
        </w:tabs>
        <w:ind w:left="284" w:hanging="284"/>
        <w:rPr>
          <w:rFonts w:cs="Arial"/>
        </w:rPr>
      </w:pPr>
      <w:r>
        <w:rPr>
          <w:rFonts w:cs="Arial"/>
        </w:rPr>
        <w:t>2</w:t>
      </w:r>
      <w:r w:rsidRPr="002B26F1">
        <w:rPr>
          <w:rFonts w:cs="Arial"/>
        </w:rPr>
        <w:tab/>
        <w:t>Die Reduktionsmassnahme gemäss Art.</w:t>
      </w:r>
      <w:r w:rsidR="00D4628B">
        <w:rPr>
          <w:rFonts w:cs="Arial"/>
        </w:rPr>
        <w:t> </w:t>
      </w:r>
      <w:r w:rsidR="00F25EF0">
        <w:rPr>
          <w:rFonts w:cs="Arial"/>
        </w:rPr>
        <w:t>27</w:t>
      </w:r>
      <w:r w:rsidR="00F25EF0" w:rsidRPr="002B26F1">
        <w:rPr>
          <w:rFonts w:cs="Arial"/>
        </w:rPr>
        <w:t xml:space="preserve"> </w:t>
      </w:r>
      <w:r w:rsidRPr="002B26F1">
        <w:rPr>
          <w:rFonts w:cs="Arial"/>
        </w:rPr>
        <w:t>Abs.</w:t>
      </w:r>
      <w:r w:rsidR="00D4628B">
        <w:rPr>
          <w:rFonts w:cs="Arial"/>
        </w:rPr>
        <w:t> </w:t>
      </w:r>
      <w:r w:rsidRPr="002B26F1">
        <w:rPr>
          <w:rFonts w:cs="Arial"/>
        </w:rPr>
        <w:t xml:space="preserve">1 AR betrifft nur Grundstücke mit </w:t>
      </w:r>
      <w:r w:rsidRPr="008A6AD1">
        <w:rPr>
          <w:rFonts w:cs="Arial"/>
        </w:rPr>
        <w:t>einer um die gemäss Abs.</w:t>
      </w:r>
      <w:r w:rsidR="00D4628B">
        <w:rPr>
          <w:rFonts w:cs="Arial"/>
        </w:rPr>
        <w:t> </w:t>
      </w:r>
      <w:r w:rsidRPr="008A6AD1">
        <w:rPr>
          <w:rFonts w:cs="Arial"/>
        </w:rPr>
        <w:t>1 reduzierte Grundbuchfläche</w:t>
      </w:r>
      <w:r w:rsidRPr="002B26F1">
        <w:rPr>
          <w:rFonts w:cs="Arial"/>
        </w:rPr>
        <w:t xml:space="preserve"> ab 2'000</w:t>
      </w:r>
      <w:r w:rsidR="00D4628B">
        <w:rPr>
          <w:rFonts w:cs="Arial"/>
        </w:rPr>
        <w:t> </w:t>
      </w:r>
      <w:r w:rsidRPr="002B26F1">
        <w:rPr>
          <w:rFonts w:cs="Arial"/>
        </w:rPr>
        <w:t>m</w:t>
      </w:r>
      <w:r w:rsidRPr="002B26F1">
        <w:rPr>
          <w:rFonts w:cs="Arial"/>
          <w:vertAlign w:val="superscript"/>
        </w:rPr>
        <w:t>2</w:t>
      </w:r>
      <w:r w:rsidRPr="002B26F1">
        <w:rPr>
          <w:rFonts w:cs="Arial"/>
        </w:rPr>
        <w:t xml:space="preserve"> und </w:t>
      </w:r>
      <w:r w:rsidRPr="008A6AD1">
        <w:rPr>
          <w:rFonts w:cs="Arial"/>
        </w:rPr>
        <w:t xml:space="preserve">einer </w:t>
      </w:r>
      <w:r w:rsidR="00545B1E">
        <w:rPr>
          <w:rFonts w:cs="Arial"/>
        </w:rPr>
        <w:t>gebührenpflichtigen Fläche</w:t>
      </w:r>
      <w:r w:rsidRPr="008A6AD1">
        <w:rPr>
          <w:rFonts w:cs="Arial"/>
        </w:rPr>
        <w:t xml:space="preserve"> </w:t>
      </w:r>
      <w:r w:rsidRPr="002B26F1">
        <w:rPr>
          <w:rFonts w:cs="Arial"/>
        </w:rPr>
        <w:t>von mehr als 300</w:t>
      </w:r>
      <w:r w:rsidR="00D4628B">
        <w:rPr>
          <w:rFonts w:cs="Arial"/>
        </w:rPr>
        <w:t> </w:t>
      </w:r>
      <w:r w:rsidRPr="002B26F1">
        <w:rPr>
          <w:rFonts w:cs="Arial"/>
        </w:rPr>
        <w:t xml:space="preserve">m² pro Wohneinheit (bzw. Wohnungsäquivalent) sowie für sämtliche Grundstücke </w:t>
      </w:r>
      <w:r w:rsidR="00545B1E">
        <w:rPr>
          <w:rFonts w:cs="Arial"/>
        </w:rPr>
        <w:t>ausserhalb der Bauzone mit Ausnahme der Weilerzone</w:t>
      </w:r>
      <w:r w:rsidRPr="002B26F1">
        <w:rPr>
          <w:rFonts w:cs="Arial"/>
        </w:rPr>
        <w:t>. Sie ist als Ausnahmeregelung zur Wahrung der Verhältnismässigkeit zu betrachten.</w:t>
      </w:r>
    </w:p>
    <w:p w14:paraId="6B27DC4A" w14:textId="79391CAD" w:rsidR="00AF42CA" w:rsidRDefault="00AF42CA">
      <w:pPr>
        <w:spacing w:line="240" w:lineRule="auto"/>
        <w:rPr>
          <w:rFonts w:cs="Arial"/>
        </w:rPr>
      </w:pPr>
      <w:r>
        <w:rPr>
          <w:rFonts w:cs="Arial"/>
        </w:rPr>
        <w:br w:type="page"/>
      </w:r>
    </w:p>
    <w:p w14:paraId="1F0E1FDF" w14:textId="77777777" w:rsidR="00E07B86" w:rsidRDefault="00E07B86" w:rsidP="00E07B86">
      <w:pPr>
        <w:tabs>
          <w:tab w:val="left" w:pos="284"/>
          <w:tab w:val="left" w:pos="4536"/>
          <w:tab w:val="left" w:pos="6237"/>
        </w:tabs>
        <w:ind w:left="284" w:hanging="284"/>
        <w:rPr>
          <w:rFonts w:cs="Arial"/>
        </w:rPr>
      </w:pPr>
    </w:p>
    <w:p w14:paraId="170BE95A" w14:textId="4F37B6F4" w:rsidR="00AA74AA" w:rsidRDefault="00AA74AA" w:rsidP="00E07B86">
      <w:pPr>
        <w:tabs>
          <w:tab w:val="left" w:pos="284"/>
          <w:tab w:val="left" w:pos="4536"/>
          <w:tab w:val="left" w:pos="6237"/>
        </w:tabs>
        <w:ind w:left="284" w:hanging="284"/>
        <w:rPr>
          <w:rFonts w:cs="Arial"/>
        </w:rPr>
      </w:pPr>
      <w:r>
        <w:rPr>
          <w:rFonts w:cs="Arial"/>
        </w:rPr>
        <w:t>3</w:t>
      </w:r>
      <w:r>
        <w:rPr>
          <w:rFonts w:cs="Arial"/>
        </w:rPr>
        <w:tab/>
      </w:r>
      <w:r w:rsidR="00941B1E">
        <w:rPr>
          <w:rFonts w:cs="Arial"/>
        </w:rPr>
        <w:t>Die Reduktionsmassnahme gemäss Art.</w:t>
      </w:r>
      <w:r w:rsidR="00D4628B">
        <w:rPr>
          <w:rFonts w:cs="Arial"/>
        </w:rPr>
        <w:t> </w:t>
      </w:r>
      <w:r w:rsidR="00941B1E">
        <w:rPr>
          <w:rFonts w:cs="Arial"/>
        </w:rPr>
        <w:t>27 Abs.</w:t>
      </w:r>
      <w:r w:rsidR="00D4628B">
        <w:rPr>
          <w:rFonts w:cs="Arial"/>
        </w:rPr>
        <w:t> </w:t>
      </w:r>
      <w:r w:rsidR="00941B1E">
        <w:rPr>
          <w:rFonts w:cs="Arial"/>
        </w:rPr>
        <w:t>2 AR betrifft Kleinbauten</w:t>
      </w:r>
      <w:r w:rsidR="00773668">
        <w:rPr>
          <w:rFonts w:cs="Arial"/>
        </w:rPr>
        <w:t xml:space="preserve"> (z.B. Schopf, Garagen usw.)</w:t>
      </w:r>
      <w:r w:rsidR="00941B1E">
        <w:rPr>
          <w:rFonts w:cs="Arial"/>
        </w:rPr>
        <w:t xml:space="preserve"> mit einer Gebäudegrundfläche von maximal 50</w:t>
      </w:r>
      <w:r w:rsidR="00D4628B">
        <w:rPr>
          <w:rFonts w:cs="Arial"/>
        </w:rPr>
        <w:t> </w:t>
      </w:r>
      <w:r w:rsidR="00941B1E" w:rsidRPr="00941B1E">
        <w:rPr>
          <w:rFonts w:cs="Arial"/>
        </w:rPr>
        <w:t>m</w:t>
      </w:r>
      <w:r w:rsidR="00941B1E" w:rsidRPr="00941B1E">
        <w:rPr>
          <w:rFonts w:cs="Arial"/>
          <w:vertAlign w:val="superscript"/>
        </w:rPr>
        <w:t>2</w:t>
      </w:r>
      <w:r w:rsidR="0016577A">
        <w:rPr>
          <w:rFonts w:cs="Arial"/>
        </w:rPr>
        <w:t xml:space="preserve">, </w:t>
      </w:r>
      <w:r w:rsidR="00452343">
        <w:rPr>
          <w:rFonts w:cs="Arial"/>
        </w:rPr>
        <w:t xml:space="preserve">die keinen </w:t>
      </w:r>
      <w:r w:rsidR="00974DBC">
        <w:rPr>
          <w:rFonts w:cs="Arial"/>
        </w:rPr>
        <w:t xml:space="preserve">aussergewöhnlich </w:t>
      </w:r>
      <w:r w:rsidR="00773668">
        <w:rPr>
          <w:rFonts w:cs="Arial"/>
        </w:rPr>
        <w:t>hohen</w:t>
      </w:r>
      <w:r w:rsidR="00974DBC">
        <w:rPr>
          <w:rFonts w:cs="Arial"/>
        </w:rPr>
        <w:t xml:space="preserve"> </w:t>
      </w:r>
      <w:r w:rsidR="00343DE7">
        <w:rPr>
          <w:rFonts w:cs="Arial"/>
        </w:rPr>
        <w:t>Schmutzwasseranfall</w:t>
      </w:r>
      <w:r w:rsidR="00452343">
        <w:rPr>
          <w:rFonts w:cs="Arial"/>
        </w:rPr>
        <w:t xml:space="preserve"> aufweisen</w:t>
      </w:r>
      <w:r w:rsidR="00974DBC">
        <w:rPr>
          <w:rFonts w:cs="Arial"/>
        </w:rPr>
        <w:t>.</w:t>
      </w:r>
    </w:p>
    <w:p w14:paraId="12439D15" w14:textId="77777777" w:rsidR="00AA74AA" w:rsidRDefault="00AA74AA" w:rsidP="00E07B86">
      <w:pPr>
        <w:tabs>
          <w:tab w:val="left" w:pos="284"/>
          <w:tab w:val="left" w:pos="4536"/>
          <w:tab w:val="left" w:pos="6237"/>
        </w:tabs>
        <w:ind w:left="284" w:hanging="284"/>
        <w:rPr>
          <w:rFonts w:cs="Arial"/>
        </w:rPr>
      </w:pPr>
    </w:p>
    <w:p w14:paraId="7887281B" w14:textId="70048730" w:rsidR="00E07B86" w:rsidRPr="002B26F1" w:rsidRDefault="00452343" w:rsidP="00E07B86">
      <w:pPr>
        <w:tabs>
          <w:tab w:val="left" w:pos="284"/>
          <w:tab w:val="left" w:pos="4536"/>
          <w:tab w:val="left" w:pos="6237"/>
        </w:tabs>
        <w:ind w:left="284" w:hanging="284"/>
        <w:rPr>
          <w:rFonts w:cs="Arial"/>
        </w:rPr>
      </w:pPr>
      <w:r>
        <w:rPr>
          <w:rFonts w:cs="Arial"/>
        </w:rPr>
        <w:t>4</w:t>
      </w:r>
      <w:r w:rsidR="00E07B86" w:rsidRPr="002B26F1">
        <w:rPr>
          <w:rFonts w:cs="Arial"/>
        </w:rPr>
        <w:tab/>
        <w:t>Für die rechnerische Ermittlung der gebührenpflichtigen Fläche gemäss Abs.</w:t>
      </w:r>
      <w:r w:rsidR="00D4628B">
        <w:rPr>
          <w:rFonts w:cs="Arial"/>
        </w:rPr>
        <w:t> </w:t>
      </w:r>
      <w:r w:rsidR="00E07B86">
        <w:rPr>
          <w:rFonts w:cs="Arial"/>
        </w:rPr>
        <w:t>2</w:t>
      </w:r>
      <w:r>
        <w:rPr>
          <w:rFonts w:cs="Arial"/>
        </w:rPr>
        <w:t xml:space="preserve"> </w:t>
      </w:r>
      <w:r w:rsidR="00E07B86" w:rsidRPr="002B26F1">
        <w:rPr>
          <w:rFonts w:cs="Arial"/>
        </w:rPr>
        <w:t xml:space="preserve">wird die Gebäudegrundfläche der angeschlossenen Gebäude durch den </w:t>
      </w:r>
      <w:r w:rsidR="00545B1E">
        <w:rPr>
          <w:rFonts w:cs="Arial"/>
        </w:rPr>
        <w:t>Wert</w:t>
      </w:r>
      <w:r w:rsidR="00545B1E" w:rsidRPr="002B26F1">
        <w:rPr>
          <w:rFonts w:cs="Arial"/>
        </w:rPr>
        <w:t xml:space="preserve"> </w:t>
      </w:r>
      <w:r w:rsidR="00E07B86" w:rsidRPr="002B26F1">
        <w:rPr>
          <w:rFonts w:cs="Arial"/>
        </w:rPr>
        <w:t xml:space="preserve">k dividiert. </w:t>
      </w:r>
      <w:r w:rsidR="00E07B86" w:rsidRPr="002B26F1">
        <w:rPr>
          <w:rFonts w:cs="Arial"/>
        </w:rPr>
        <w:br/>
        <w:t xml:space="preserve">Je nach </w:t>
      </w:r>
      <w:r w:rsidR="00545B1E">
        <w:rPr>
          <w:rFonts w:cs="Arial"/>
        </w:rPr>
        <w:t>Hauptnutzung des Grundstücks oder Teilgrundstücks</w:t>
      </w:r>
      <w:r w:rsidR="00545B1E" w:rsidRPr="002B26F1">
        <w:rPr>
          <w:rFonts w:cs="Arial"/>
        </w:rPr>
        <w:t xml:space="preserve"> </w:t>
      </w:r>
      <w:r w:rsidR="00E07B86" w:rsidRPr="002B26F1">
        <w:rPr>
          <w:rFonts w:cs="Arial"/>
        </w:rPr>
        <w:t xml:space="preserve">wird ein anderer </w:t>
      </w:r>
      <w:r w:rsidR="00545B1E">
        <w:rPr>
          <w:rFonts w:cs="Arial"/>
        </w:rPr>
        <w:t>Wert</w:t>
      </w:r>
      <w:r w:rsidR="00545B1E" w:rsidRPr="002B26F1">
        <w:rPr>
          <w:rFonts w:cs="Arial"/>
        </w:rPr>
        <w:t xml:space="preserve"> </w:t>
      </w:r>
      <w:r w:rsidR="00E07B86" w:rsidRPr="002B26F1">
        <w:rPr>
          <w:rFonts w:cs="Arial"/>
        </w:rPr>
        <w:t>k angewendet:</w:t>
      </w:r>
      <w:r w:rsidR="00E07B86" w:rsidRPr="002B26F1">
        <w:rPr>
          <w:rFonts w:cs="Arial"/>
        </w:rPr>
        <w:br/>
      </w:r>
    </w:p>
    <w:tbl>
      <w:tblPr>
        <w:tblStyle w:val="Tabellenraste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6895"/>
        <w:gridCol w:w="841"/>
      </w:tblGrid>
      <w:tr w:rsidR="00E07B86" w:rsidRPr="002B26F1" w14:paraId="1A9B76B0" w14:textId="77777777" w:rsidTr="00A14891">
        <w:tc>
          <w:tcPr>
            <w:tcW w:w="987" w:type="dxa"/>
            <w:tcMar>
              <w:top w:w="28" w:type="dxa"/>
              <w:bottom w:w="28" w:type="dxa"/>
            </w:tcMar>
            <w:vAlign w:val="center"/>
          </w:tcPr>
          <w:p w14:paraId="741A9E20" w14:textId="77777777" w:rsidR="00E07B86" w:rsidRPr="002B26F1" w:rsidRDefault="00E07B86" w:rsidP="00A14891">
            <w:pPr>
              <w:tabs>
                <w:tab w:val="left" w:pos="284"/>
                <w:tab w:val="left" w:pos="4536"/>
                <w:tab w:val="left" w:pos="6237"/>
              </w:tabs>
              <w:jc w:val="center"/>
              <w:rPr>
                <w:rFonts w:cs="Arial"/>
              </w:rPr>
            </w:pPr>
            <w:r w:rsidRPr="002B26F1">
              <w:rPr>
                <w:rFonts w:cs="Arial"/>
              </w:rPr>
              <w:t>Gruppe</w:t>
            </w:r>
          </w:p>
        </w:tc>
        <w:tc>
          <w:tcPr>
            <w:tcW w:w="6946" w:type="dxa"/>
            <w:tcMar>
              <w:top w:w="28" w:type="dxa"/>
              <w:bottom w:w="28" w:type="dxa"/>
            </w:tcMar>
            <w:vAlign w:val="center"/>
          </w:tcPr>
          <w:p w14:paraId="3C311774" w14:textId="42493C54" w:rsidR="00E07B86" w:rsidRPr="002B26F1" w:rsidRDefault="00545B1E" w:rsidP="00A14891">
            <w:pPr>
              <w:tabs>
                <w:tab w:val="left" w:pos="284"/>
                <w:tab w:val="left" w:pos="4536"/>
                <w:tab w:val="left" w:pos="6237"/>
              </w:tabs>
              <w:rPr>
                <w:rFonts w:cs="Arial"/>
              </w:rPr>
            </w:pPr>
            <w:r>
              <w:rPr>
                <w:rFonts w:cs="Arial"/>
              </w:rPr>
              <w:t xml:space="preserve"> Hauptnutzung des Grundstücks oder Teilgrundstücks</w:t>
            </w:r>
          </w:p>
        </w:tc>
        <w:tc>
          <w:tcPr>
            <w:tcW w:w="844" w:type="dxa"/>
            <w:tcMar>
              <w:top w:w="28" w:type="dxa"/>
              <w:bottom w:w="28" w:type="dxa"/>
            </w:tcMar>
            <w:vAlign w:val="center"/>
          </w:tcPr>
          <w:p w14:paraId="425D9149" w14:textId="77777777" w:rsidR="00E07B86" w:rsidRPr="002B26F1" w:rsidRDefault="00E07B86" w:rsidP="00A14891">
            <w:pPr>
              <w:tabs>
                <w:tab w:val="left" w:pos="284"/>
                <w:tab w:val="left" w:pos="4536"/>
                <w:tab w:val="left" w:pos="6237"/>
              </w:tabs>
              <w:jc w:val="center"/>
              <w:rPr>
                <w:rFonts w:cs="Arial"/>
              </w:rPr>
            </w:pPr>
            <w:r w:rsidRPr="002B26F1">
              <w:rPr>
                <w:rFonts w:cs="Arial"/>
              </w:rPr>
              <w:t>k =</w:t>
            </w:r>
          </w:p>
        </w:tc>
      </w:tr>
      <w:tr w:rsidR="00E07B86" w:rsidRPr="002B26F1" w14:paraId="1BE38AE4" w14:textId="77777777" w:rsidTr="00A14891">
        <w:tc>
          <w:tcPr>
            <w:tcW w:w="987" w:type="dxa"/>
            <w:tcMar>
              <w:top w:w="28" w:type="dxa"/>
              <w:bottom w:w="28" w:type="dxa"/>
            </w:tcMar>
            <w:vAlign w:val="center"/>
          </w:tcPr>
          <w:p w14:paraId="5924F742" w14:textId="77777777" w:rsidR="00E07B86" w:rsidRPr="002B26F1" w:rsidRDefault="00E07B86" w:rsidP="00A14891">
            <w:pPr>
              <w:tabs>
                <w:tab w:val="left" w:pos="284"/>
                <w:tab w:val="left" w:pos="4536"/>
                <w:tab w:val="left" w:pos="6237"/>
              </w:tabs>
              <w:jc w:val="center"/>
              <w:rPr>
                <w:rFonts w:cs="Arial"/>
              </w:rPr>
            </w:pPr>
            <w:r w:rsidRPr="002B26F1">
              <w:rPr>
                <w:rFonts w:cs="Arial"/>
              </w:rPr>
              <w:t>A</w:t>
            </w:r>
          </w:p>
        </w:tc>
        <w:tc>
          <w:tcPr>
            <w:tcW w:w="6946" w:type="dxa"/>
            <w:tcMar>
              <w:top w:w="28" w:type="dxa"/>
              <w:bottom w:w="28" w:type="dxa"/>
            </w:tcMar>
            <w:vAlign w:val="center"/>
          </w:tcPr>
          <w:p w14:paraId="7A2E7717" w14:textId="77777777" w:rsidR="00E07B86" w:rsidRPr="002B26F1" w:rsidRDefault="00E07B86" w:rsidP="00A14891">
            <w:pPr>
              <w:tabs>
                <w:tab w:val="left" w:pos="284"/>
                <w:tab w:val="left" w:pos="4536"/>
                <w:tab w:val="left" w:pos="6237"/>
              </w:tabs>
              <w:rPr>
                <w:rFonts w:cs="Arial"/>
              </w:rPr>
            </w:pPr>
            <w:r w:rsidRPr="002B26F1">
              <w:rPr>
                <w:rFonts w:cs="Arial"/>
              </w:rPr>
              <w:t>- überwiegende Wohnnutzung;</w:t>
            </w:r>
          </w:p>
          <w:p w14:paraId="639B9E92" w14:textId="2C7D26A8" w:rsidR="00E07B86" w:rsidRPr="002B26F1" w:rsidRDefault="00E07B86" w:rsidP="00A14891">
            <w:pPr>
              <w:tabs>
                <w:tab w:val="left" w:pos="284"/>
                <w:tab w:val="left" w:pos="4536"/>
                <w:tab w:val="left" w:pos="6237"/>
              </w:tabs>
              <w:rPr>
                <w:rFonts w:cs="Arial"/>
              </w:rPr>
            </w:pPr>
            <w:r w:rsidRPr="002B26F1">
              <w:rPr>
                <w:rFonts w:cs="Arial"/>
              </w:rPr>
              <w:t>- Dienstleistungsgewerbe (Büro und Verwaltung);</w:t>
            </w:r>
            <w:r w:rsidR="00C56214">
              <w:rPr>
                <w:rFonts w:cs="Arial"/>
              </w:rPr>
              <w:br/>
              <w:t>- Laboratorien, Feinwerkstätten, Ateliers usw.</w:t>
            </w:r>
            <w:r w:rsidRPr="002B26F1">
              <w:rPr>
                <w:rFonts w:cs="Arial"/>
              </w:rPr>
              <w:br/>
              <w:t xml:space="preserve">- Gastronomie </w:t>
            </w:r>
            <w:r w:rsidR="00C56214">
              <w:rPr>
                <w:rFonts w:cs="Arial"/>
              </w:rPr>
              <w:t>(</w:t>
            </w:r>
            <w:r w:rsidRPr="002B26F1">
              <w:rPr>
                <w:rFonts w:cs="Arial"/>
              </w:rPr>
              <w:t>Restaurants, Hotel</w:t>
            </w:r>
            <w:r w:rsidR="00C56214">
              <w:rPr>
                <w:rFonts w:cs="Arial"/>
              </w:rPr>
              <w:t>lerie), Heime</w:t>
            </w:r>
          </w:p>
        </w:tc>
        <w:tc>
          <w:tcPr>
            <w:tcW w:w="844" w:type="dxa"/>
            <w:tcMar>
              <w:top w:w="28" w:type="dxa"/>
              <w:bottom w:w="28" w:type="dxa"/>
            </w:tcMar>
            <w:vAlign w:val="center"/>
          </w:tcPr>
          <w:p w14:paraId="641F328F" w14:textId="77777777" w:rsidR="00E07B86" w:rsidRPr="002B26F1" w:rsidRDefault="00E07B86" w:rsidP="00A14891">
            <w:pPr>
              <w:tabs>
                <w:tab w:val="left" w:pos="284"/>
                <w:tab w:val="left" w:pos="4536"/>
                <w:tab w:val="left" w:pos="6237"/>
              </w:tabs>
              <w:jc w:val="center"/>
              <w:rPr>
                <w:rFonts w:cs="Arial"/>
              </w:rPr>
            </w:pPr>
            <w:r w:rsidRPr="002B26F1">
              <w:rPr>
                <w:rFonts w:cs="Arial"/>
              </w:rPr>
              <w:t>0.25</w:t>
            </w:r>
          </w:p>
        </w:tc>
      </w:tr>
      <w:tr w:rsidR="00E07B86" w:rsidRPr="002B26F1" w14:paraId="1607B527" w14:textId="77777777" w:rsidTr="00A14891">
        <w:tc>
          <w:tcPr>
            <w:tcW w:w="987" w:type="dxa"/>
            <w:tcMar>
              <w:top w:w="28" w:type="dxa"/>
              <w:bottom w:w="28" w:type="dxa"/>
            </w:tcMar>
            <w:vAlign w:val="center"/>
          </w:tcPr>
          <w:p w14:paraId="035418BC" w14:textId="77777777" w:rsidR="00E07B86" w:rsidRPr="002B26F1" w:rsidRDefault="00E07B86" w:rsidP="00A14891">
            <w:pPr>
              <w:tabs>
                <w:tab w:val="left" w:pos="284"/>
                <w:tab w:val="left" w:pos="4536"/>
                <w:tab w:val="left" w:pos="6237"/>
              </w:tabs>
              <w:jc w:val="center"/>
              <w:rPr>
                <w:rFonts w:cs="Arial"/>
              </w:rPr>
            </w:pPr>
            <w:r w:rsidRPr="002B26F1">
              <w:rPr>
                <w:rFonts w:cs="Arial"/>
              </w:rPr>
              <w:t>B</w:t>
            </w:r>
          </w:p>
        </w:tc>
        <w:tc>
          <w:tcPr>
            <w:tcW w:w="6946" w:type="dxa"/>
            <w:tcMar>
              <w:top w:w="28" w:type="dxa"/>
              <w:bottom w:w="28" w:type="dxa"/>
            </w:tcMar>
            <w:vAlign w:val="center"/>
          </w:tcPr>
          <w:p w14:paraId="4C4597D9" w14:textId="3C548200" w:rsidR="00E07B86" w:rsidRPr="002B26F1" w:rsidRDefault="00E07B86" w:rsidP="00A14891">
            <w:pPr>
              <w:tabs>
                <w:tab w:val="left" w:pos="284"/>
                <w:tab w:val="left" w:pos="4536"/>
                <w:tab w:val="left" w:pos="6237"/>
              </w:tabs>
              <w:rPr>
                <w:rFonts w:cs="Arial"/>
              </w:rPr>
            </w:pPr>
            <w:r w:rsidRPr="002B26F1">
              <w:rPr>
                <w:rFonts w:cs="Arial"/>
              </w:rPr>
              <w:t>- Gewerbehallen</w:t>
            </w:r>
            <w:r w:rsidR="00C56214">
              <w:rPr>
                <w:rFonts w:cs="Arial"/>
              </w:rPr>
              <w:t xml:space="preserve"> (inkl. integrierter Büroteil)</w:t>
            </w:r>
            <w:r w:rsidRPr="002B26F1">
              <w:rPr>
                <w:rFonts w:cs="Arial"/>
              </w:rPr>
              <w:t>;</w:t>
            </w:r>
          </w:p>
          <w:p w14:paraId="24DF387A" w14:textId="77777777" w:rsidR="00E07B86" w:rsidRDefault="00E07B86" w:rsidP="00A14891">
            <w:pPr>
              <w:tabs>
                <w:tab w:val="left" w:pos="284"/>
                <w:tab w:val="left" w:pos="4536"/>
                <w:tab w:val="left" w:pos="6237"/>
              </w:tabs>
              <w:rPr>
                <w:rFonts w:cs="Arial"/>
              </w:rPr>
            </w:pPr>
            <w:r w:rsidRPr="002B26F1">
              <w:rPr>
                <w:rFonts w:cs="Arial"/>
              </w:rPr>
              <w:t>- Schulanlagen mit Sporthallen, Mehrzweckhallen;</w:t>
            </w:r>
          </w:p>
          <w:p w14:paraId="6F88099B" w14:textId="7FF8AA72" w:rsidR="00C56214" w:rsidRPr="002B26F1" w:rsidRDefault="00C56214" w:rsidP="00A14891">
            <w:pPr>
              <w:tabs>
                <w:tab w:val="left" w:pos="284"/>
                <w:tab w:val="left" w:pos="4536"/>
                <w:tab w:val="left" w:pos="6237"/>
              </w:tabs>
              <w:rPr>
                <w:rFonts w:cs="Arial"/>
              </w:rPr>
            </w:pPr>
            <w:r>
              <w:rPr>
                <w:rFonts w:cs="Arial"/>
              </w:rPr>
              <w:t>- öffentliche Hallenbäder</w:t>
            </w:r>
          </w:p>
          <w:p w14:paraId="2286663B" w14:textId="7DF6C265" w:rsidR="00E07B86" w:rsidRPr="002B26F1" w:rsidRDefault="00C56214" w:rsidP="00A14891">
            <w:pPr>
              <w:tabs>
                <w:tab w:val="left" w:pos="284"/>
                <w:tab w:val="left" w:pos="4536"/>
                <w:tab w:val="left" w:pos="6237"/>
              </w:tabs>
              <w:rPr>
                <w:rFonts w:cs="Arial"/>
              </w:rPr>
            </w:pPr>
            <w:r>
              <w:rPr>
                <w:rFonts w:cs="Arial"/>
              </w:rPr>
              <w:t>- Clubhäuser (z.B. Jagdhütte, Schützenhaus usw.)</w:t>
            </w:r>
          </w:p>
        </w:tc>
        <w:tc>
          <w:tcPr>
            <w:tcW w:w="844" w:type="dxa"/>
            <w:tcMar>
              <w:top w:w="28" w:type="dxa"/>
              <w:bottom w:w="28" w:type="dxa"/>
            </w:tcMar>
            <w:vAlign w:val="center"/>
          </w:tcPr>
          <w:p w14:paraId="190CAAF8" w14:textId="77777777" w:rsidR="00E07B86" w:rsidRPr="002B26F1" w:rsidRDefault="00E07B86" w:rsidP="00A14891">
            <w:pPr>
              <w:tabs>
                <w:tab w:val="left" w:pos="284"/>
                <w:tab w:val="left" w:pos="4536"/>
                <w:tab w:val="left" w:pos="6237"/>
              </w:tabs>
              <w:jc w:val="center"/>
              <w:rPr>
                <w:rFonts w:cs="Arial"/>
              </w:rPr>
            </w:pPr>
            <w:r w:rsidRPr="002B26F1">
              <w:rPr>
                <w:rFonts w:cs="Arial"/>
              </w:rPr>
              <w:t>0.50</w:t>
            </w:r>
          </w:p>
        </w:tc>
      </w:tr>
      <w:tr w:rsidR="00E07B86" w:rsidRPr="002B26F1" w14:paraId="55E12C39" w14:textId="77777777" w:rsidTr="00A14891">
        <w:tc>
          <w:tcPr>
            <w:tcW w:w="987" w:type="dxa"/>
            <w:tcMar>
              <w:top w:w="28" w:type="dxa"/>
              <w:bottom w:w="28" w:type="dxa"/>
            </w:tcMar>
            <w:vAlign w:val="center"/>
          </w:tcPr>
          <w:p w14:paraId="40BD5077" w14:textId="77777777" w:rsidR="00E07B86" w:rsidRPr="002B26F1" w:rsidRDefault="00E07B86" w:rsidP="00A14891">
            <w:pPr>
              <w:tabs>
                <w:tab w:val="left" w:pos="284"/>
                <w:tab w:val="left" w:pos="4536"/>
                <w:tab w:val="left" w:pos="6237"/>
              </w:tabs>
              <w:jc w:val="center"/>
              <w:rPr>
                <w:rFonts w:cs="Arial"/>
              </w:rPr>
            </w:pPr>
            <w:r w:rsidRPr="002B26F1">
              <w:rPr>
                <w:rFonts w:cs="Arial"/>
              </w:rPr>
              <w:t>C</w:t>
            </w:r>
          </w:p>
        </w:tc>
        <w:tc>
          <w:tcPr>
            <w:tcW w:w="6946" w:type="dxa"/>
            <w:tcMar>
              <w:top w:w="28" w:type="dxa"/>
              <w:bottom w:w="28" w:type="dxa"/>
            </w:tcMar>
            <w:vAlign w:val="center"/>
          </w:tcPr>
          <w:p w14:paraId="39C4C105" w14:textId="77777777" w:rsidR="00E07B86" w:rsidRPr="002B26F1" w:rsidRDefault="00E07B86" w:rsidP="00A14891">
            <w:pPr>
              <w:tabs>
                <w:tab w:val="left" w:pos="284"/>
                <w:tab w:val="left" w:pos="4536"/>
                <w:tab w:val="left" w:pos="6237"/>
              </w:tabs>
              <w:rPr>
                <w:rFonts w:cs="Arial"/>
              </w:rPr>
            </w:pPr>
            <w:r w:rsidRPr="002B26F1">
              <w:rPr>
                <w:rFonts w:cs="Arial"/>
              </w:rPr>
              <w:t>- Gebäude in der Landwirtschaftszone;</w:t>
            </w:r>
          </w:p>
          <w:p w14:paraId="1C73EE3B" w14:textId="1800BF09" w:rsidR="00E07B86" w:rsidRDefault="00E07B86" w:rsidP="00A14891">
            <w:pPr>
              <w:tabs>
                <w:tab w:val="left" w:pos="284"/>
                <w:tab w:val="left" w:pos="4536"/>
                <w:tab w:val="left" w:pos="6237"/>
              </w:tabs>
              <w:rPr>
                <w:rFonts w:cs="Arial"/>
              </w:rPr>
            </w:pPr>
            <w:r w:rsidRPr="002B26F1">
              <w:rPr>
                <w:rFonts w:cs="Arial"/>
              </w:rPr>
              <w:t>- Klein</w:t>
            </w:r>
            <w:r w:rsidR="00CE2818">
              <w:rPr>
                <w:rFonts w:cs="Arial"/>
              </w:rPr>
              <w:t>- und An</w:t>
            </w:r>
            <w:r w:rsidRPr="002B26F1">
              <w:rPr>
                <w:rFonts w:cs="Arial"/>
              </w:rPr>
              <w:t xml:space="preserve">bauten, </w:t>
            </w:r>
            <w:r w:rsidR="0074265C">
              <w:rPr>
                <w:rFonts w:cs="Arial"/>
              </w:rPr>
              <w:t>Gebäude mit Nebennutzflächen</w:t>
            </w:r>
            <w:r w:rsidR="00C56214">
              <w:rPr>
                <w:rFonts w:cs="Arial"/>
              </w:rPr>
              <w:t xml:space="preserve">, </w:t>
            </w:r>
            <w:r w:rsidRPr="002B26F1">
              <w:rPr>
                <w:rFonts w:cs="Arial"/>
              </w:rPr>
              <w:t>Garagen</w:t>
            </w:r>
            <w:r w:rsidR="0074265C">
              <w:rPr>
                <w:rFonts w:cs="Arial"/>
              </w:rPr>
              <w:t xml:space="preserve"> </w:t>
            </w:r>
            <w:r w:rsidRPr="002B26F1">
              <w:rPr>
                <w:rFonts w:cs="Arial"/>
              </w:rPr>
              <w:t>usw.</w:t>
            </w:r>
          </w:p>
          <w:p w14:paraId="5A25E72A" w14:textId="0F54FA62" w:rsidR="00C56214" w:rsidRDefault="00C56214" w:rsidP="00A14891">
            <w:pPr>
              <w:tabs>
                <w:tab w:val="left" w:pos="284"/>
                <w:tab w:val="left" w:pos="4536"/>
                <w:tab w:val="left" w:pos="6237"/>
              </w:tabs>
              <w:rPr>
                <w:rFonts w:cs="Arial"/>
              </w:rPr>
            </w:pPr>
            <w:r>
              <w:rPr>
                <w:rFonts w:cs="Arial"/>
              </w:rPr>
              <w:t>- Tiefgaragen</w:t>
            </w:r>
          </w:p>
          <w:p w14:paraId="4C2DA3D9" w14:textId="6D1479AE" w:rsidR="00C56214" w:rsidRPr="002B26F1" w:rsidRDefault="00C56214" w:rsidP="00A14891">
            <w:pPr>
              <w:tabs>
                <w:tab w:val="left" w:pos="284"/>
                <w:tab w:val="left" w:pos="4536"/>
                <w:tab w:val="left" w:pos="6237"/>
              </w:tabs>
              <w:rPr>
                <w:rFonts w:cs="Arial"/>
              </w:rPr>
            </w:pPr>
            <w:r w:rsidRPr="002B26F1">
              <w:rPr>
                <w:rFonts w:cs="Arial"/>
              </w:rPr>
              <w:t>- Kirchen</w:t>
            </w:r>
          </w:p>
        </w:tc>
        <w:tc>
          <w:tcPr>
            <w:tcW w:w="844" w:type="dxa"/>
            <w:tcMar>
              <w:top w:w="28" w:type="dxa"/>
              <w:bottom w:w="28" w:type="dxa"/>
            </w:tcMar>
            <w:vAlign w:val="center"/>
          </w:tcPr>
          <w:p w14:paraId="0DF39D2B" w14:textId="77777777" w:rsidR="00E07B86" w:rsidRPr="002B26F1" w:rsidRDefault="00E07B86" w:rsidP="00A14891">
            <w:pPr>
              <w:tabs>
                <w:tab w:val="left" w:pos="284"/>
                <w:tab w:val="left" w:pos="4536"/>
                <w:tab w:val="left" w:pos="6237"/>
              </w:tabs>
              <w:jc w:val="center"/>
              <w:rPr>
                <w:rFonts w:cs="Arial"/>
              </w:rPr>
            </w:pPr>
            <w:r w:rsidRPr="002B26F1">
              <w:rPr>
                <w:rFonts w:cs="Arial"/>
              </w:rPr>
              <w:t>0.70</w:t>
            </w:r>
          </w:p>
        </w:tc>
      </w:tr>
    </w:tbl>
    <w:p w14:paraId="3A6A69FD" w14:textId="0A89E499" w:rsidR="00E07B86" w:rsidRDefault="00C56214" w:rsidP="00E07B86">
      <w:pPr>
        <w:tabs>
          <w:tab w:val="left" w:pos="284"/>
          <w:tab w:val="left" w:pos="4536"/>
          <w:tab w:val="left" w:pos="6237"/>
        </w:tabs>
        <w:ind w:left="284" w:hanging="284"/>
        <w:jc w:val="both"/>
        <w:rPr>
          <w:rFonts w:cs="Arial"/>
        </w:rPr>
      </w:pPr>
      <w:r>
        <w:rPr>
          <w:rFonts w:cs="Arial"/>
        </w:rPr>
        <w:tab/>
      </w:r>
    </w:p>
    <w:p w14:paraId="644C3D8C" w14:textId="7DA717F9" w:rsidR="00C56214" w:rsidRDefault="00C56214" w:rsidP="00E07B86">
      <w:pPr>
        <w:tabs>
          <w:tab w:val="left" w:pos="284"/>
          <w:tab w:val="left" w:pos="4536"/>
          <w:tab w:val="left" w:pos="6237"/>
        </w:tabs>
        <w:ind w:left="284" w:hanging="284"/>
        <w:jc w:val="both"/>
        <w:rPr>
          <w:rFonts w:cs="Arial"/>
        </w:rPr>
      </w:pPr>
      <w:r>
        <w:rPr>
          <w:rFonts w:cs="Arial"/>
        </w:rPr>
        <w:tab/>
        <w:t>Zur Wahrung der Verhältnismässigkeit kann in Ausnahmefällen die gebührenpflichtige Fläche auch grafisch-logisch ermittelt werden.</w:t>
      </w:r>
    </w:p>
    <w:p w14:paraId="185B7A66" w14:textId="77777777" w:rsidR="00C56214" w:rsidRPr="002B26F1" w:rsidRDefault="00C56214" w:rsidP="00E07B86">
      <w:pPr>
        <w:tabs>
          <w:tab w:val="left" w:pos="284"/>
          <w:tab w:val="left" w:pos="4536"/>
          <w:tab w:val="left" w:pos="6237"/>
        </w:tabs>
        <w:ind w:left="284" w:hanging="284"/>
        <w:jc w:val="both"/>
        <w:rPr>
          <w:rFonts w:cs="Arial"/>
        </w:rPr>
      </w:pPr>
    </w:p>
    <w:p w14:paraId="47BDD505" w14:textId="6560B0C2" w:rsidR="00E07B86" w:rsidRDefault="00452343" w:rsidP="00E07B86">
      <w:pPr>
        <w:tabs>
          <w:tab w:val="left" w:pos="284"/>
          <w:tab w:val="left" w:pos="4536"/>
          <w:tab w:val="left" w:pos="6237"/>
        </w:tabs>
        <w:ind w:left="284" w:hanging="284"/>
        <w:rPr>
          <w:rFonts w:cs="Arial"/>
        </w:rPr>
      </w:pPr>
      <w:r>
        <w:rPr>
          <w:rFonts w:cs="Arial"/>
        </w:rPr>
        <w:t>5</w:t>
      </w:r>
      <w:r w:rsidR="00C56214">
        <w:rPr>
          <w:rFonts w:cs="Arial"/>
        </w:rPr>
        <w:tab/>
      </w:r>
      <w:r w:rsidR="00C56214" w:rsidRPr="00A70B59">
        <w:rPr>
          <w:rFonts w:cs="Arial"/>
        </w:rPr>
        <w:t xml:space="preserve">Zur Ermittlung des Versiegelungsgrads wird neben der </w:t>
      </w:r>
      <w:r w:rsidR="00C56214">
        <w:rPr>
          <w:rFonts w:cs="Arial"/>
        </w:rPr>
        <w:t xml:space="preserve">angeschlossenen </w:t>
      </w:r>
      <w:r w:rsidR="00C56214" w:rsidRPr="00A70B59">
        <w:rPr>
          <w:rFonts w:cs="Arial"/>
        </w:rPr>
        <w:t>Gebäudefläche die angeschlossene Vorplatzfläche jedoch maximal die Differenz zwischen der gemäss Abs.</w:t>
      </w:r>
      <w:r w:rsidR="00D4628B">
        <w:rPr>
          <w:rFonts w:cs="Arial"/>
        </w:rPr>
        <w:t> </w:t>
      </w:r>
      <w:r>
        <w:rPr>
          <w:rFonts w:cs="Arial"/>
        </w:rPr>
        <w:t>4</w:t>
      </w:r>
      <w:r w:rsidR="00C56214" w:rsidRPr="00A70B59">
        <w:rPr>
          <w:rFonts w:cs="Arial"/>
        </w:rPr>
        <w:t xml:space="preserve"> ermittelten gebührenpflichtigen Fläche und der Gebäudefläche beigezogen. Eine allenfalls verbleibende angeschlossene Vorplatzrestfläche wird in eine separate Teilparzelle in die Tarifzone 10 bzw. bei einer Ableitung über eine genügende Retention in die Tarifzone</w:t>
      </w:r>
      <w:r w:rsidR="00D4628B">
        <w:rPr>
          <w:rFonts w:cs="Arial"/>
        </w:rPr>
        <w:t> </w:t>
      </w:r>
      <w:r w:rsidR="00C56214" w:rsidRPr="00A70B59">
        <w:rPr>
          <w:rFonts w:cs="Arial"/>
        </w:rPr>
        <w:t>1 eingeteilt</w:t>
      </w:r>
      <w:r w:rsidR="00C56214">
        <w:rPr>
          <w:rFonts w:cs="Arial"/>
        </w:rPr>
        <w:t>.</w:t>
      </w:r>
    </w:p>
    <w:p w14:paraId="1ACE6951" w14:textId="77777777" w:rsidR="00C56214" w:rsidRPr="002B26F1" w:rsidRDefault="00C56214" w:rsidP="00E07B86">
      <w:pPr>
        <w:tabs>
          <w:tab w:val="left" w:pos="284"/>
          <w:tab w:val="left" w:pos="4536"/>
          <w:tab w:val="left" w:pos="6237"/>
        </w:tabs>
        <w:ind w:left="284" w:hanging="284"/>
        <w:rPr>
          <w:rFonts w:cs="Arial"/>
        </w:rPr>
      </w:pPr>
    </w:p>
    <w:p w14:paraId="58A1F7E2" w14:textId="76EFD1B5" w:rsidR="00E07B86" w:rsidRDefault="00452343" w:rsidP="00E07B86">
      <w:pPr>
        <w:tabs>
          <w:tab w:val="left" w:pos="284"/>
          <w:tab w:val="left" w:pos="4536"/>
          <w:tab w:val="left" w:pos="6237"/>
        </w:tabs>
        <w:ind w:left="284" w:hanging="284"/>
        <w:rPr>
          <w:rFonts w:cs="Arial"/>
        </w:rPr>
      </w:pPr>
      <w:r>
        <w:rPr>
          <w:rFonts w:cs="Arial"/>
        </w:rPr>
        <w:t>6</w:t>
      </w:r>
      <w:r w:rsidR="00E07B86" w:rsidRPr="002B26F1">
        <w:rPr>
          <w:rFonts w:cs="Arial"/>
        </w:rPr>
        <w:tab/>
        <w:t>Die Aufteilung in Teilgrundstücke gemäss Art.</w:t>
      </w:r>
      <w:r w:rsidR="00D4628B">
        <w:rPr>
          <w:rFonts w:cs="Arial"/>
        </w:rPr>
        <w:t> </w:t>
      </w:r>
      <w:r w:rsidR="00F25EF0">
        <w:rPr>
          <w:rFonts w:cs="Arial"/>
        </w:rPr>
        <w:t>27</w:t>
      </w:r>
      <w:r w:rsidR="00F25EF0" w:rsidRPr="002B26F1">
        <w:rPr>
          <w:rFonts w:cs="Arial"/>
        </w:rPr>
        <w:t xml:space="preserve"> </w:t>
      </w:r>
      <w:r w:rsidR="00E07B86" w:rsidRPr="002B26F1">
        <w:rPr>
          <w:rFonts w:cs="Arial"/>
        </w:rPr>
        <w:t>Abs.</w:t>
      </w:r>
      <w:r w:rsidR="00D4628B">
        <w:rPr>
          <w:rFonts w:cs="Arial"/>
        </w:rPr>
        <w:t> </w:t>
      </w:r>
      <w:r w:rsidR="00F25EF0">
        <w:rPr>
          <w:rFonts w:cs="Arial"/>
        </w:rPr>
        <w:t>3</w:t>
      </w:r>
      <w:r w:rsidR="00F25EF0" w:rsidRPr="002B26F1">
        <w:rPr>
          <w:rFonts w:cs="Arial"/>
        </w:rPr>
        <w:t xml:space="preserve"> </w:t>
      </w:r>
      <w:r w:rsidR="00E07B86" w:rsidRPr="002B26F1">
        <w:rPr>
          <w:rFonts w:cs="Arial"/>
        </w:rPr>
        <w:t xml:space="preserve">AR wird nur bei Grundstücken </w:t>
      </w:r>
      <w:r w:rsidR="00E07B86" w:rsidRPr="008A6AD1">
        <w:rPr>
          <w:rFonts w:cs="Arial"/>
        </w:rPr>
        <w:t>mit einer um die gemäss Abs.</w:t>
      </w:r>
      <w:r w:rsidR="00D4628B">
        <w:rPr>
          <w:rFonts w:cs="Arial"/>
        </w:rPr>
        <w:t> </w:t>
      </w:r>
      <w:r w:rsidR="00E07B86" w:rsidRPr="008A6AD1">
        <w:rPr>
          <w:rFonts w:cs="Arial"/>
        </w:rPr>
        <w:t xml:space="preserve">1 reduzierte Grundbuchfläche </w:t>
      </w:r>
      <w:r w:rsidR="00E07B86" w:rsidRPr="002B26F1">
        <w:rPr>
          <w:rFonts w:cs="Arial"/>
        </w:rPr>
        <w:t xml:space="preserve">ab 2'000 m² </w:t>
      </w:r>
      <w:r w:rsidR="00C56214">
        <w:rPr>
          <w:rFonts w:cs="Arial"/>
        </w:rPr>
        <w:t xml:space="preserve">und inhomogener Bebauung (z.B. Gewerbebauten neben Wohnhaus) </w:t>
      </w:r>
      <w:r w:rsidR="00E07B86" w:rsidRPr="002B26F1">
        <w:rPr>
          <w:rFonts w:cs="Arial"/>
        </w:rPr>
        <w:t>vorgenommen.</w:t>
      </w:r>
      <w:r w:rsidR="00E07B86">
        <w:rPr>
          <w:rFonts w:cs="Arial"/>
        </w:rPr>
        <w:t xml:space="preserve"> </w:t>
      </w:r>
    </w:p>
    <w:p w14:paraId="58AF757D" w14:textId="77777777" w:rsidR="00E07B86" w:rsidRDefault="00E07B86" w:rsidP="00E07B86">
      <w:pPr>
        <w:tabs>
          <w:tab w:val="left" w:pos="284"/>
          <w:tab w:val="left" w:pos="4536"/>
          <w:tab w:val="left" w:pos="6237"/>
        </w:tabs>
        <w:ind w:left="284" w:hanging="284"/>
        <w:rPr>
          <w:rFonts w:cs="Arial"/>
        </w:rPr>
      </w:pPr>
    </w:p>
    <w:p w14:paraId="5E3B14D3" w14:textId="440D9F4F" w:rsidR="00E07B86" w:rsidRDefault="00452343" w:rsidP="00E07B86">
      <w:pPr>
        <w:tabs>
          <w:tab w:val="left" w:pos="284"/>
          <w:tab w:val="left" w:pos="4536"/>
          <w:tab w:val="left" w:pos="6237"/>
        </w:tabs>
        <w:ind w:left="284" w:hanging="284"/>
        <w:jc w:val="both"/>
        <w:rPr>
          <w:rFonts w:cs="Arial"/>
        </w:rPr>
      </w:pPr>
      <w:r>
        <w:rPr>
          <w:rFonts w:cs="Arial"/>
        </w:rPr>
        <w:t>7</w:t>
      </w:r>
      <w:r w:rsidR="00E07B86">
        <w:rPr>
          <w:rFonts w:cs="Arial"/>
        </w:rPr>
        <w:tab/>
        <w:t>Die gemeinsame Betrachtung mehrerer Grundstücke gemäss Art.</w:t>
      </w:r>
      <w:r w:rsidR="00D4628B">
        <w:rPr>
          <w:rFonts w:cs="Arial"/>
        </w:rPr>
        <w:t> </w:t>
      </w:r>
      <w:r w:rsidR="00F25EF0">
        <w:rPr>
          <w:rFonts w:cs="Arial"/>
        </w:rPr>
        <w:t xml:space="preserve">27 </w:t>
      </w:r>
      <w:r w:rsidR="00E07B86">
        <w:rPr>
          <w:rFonts w:cs="Arial"/>
        </w:rPr>
        <w:t>Abs.</w:t>
      </w:r>
      <w:r w:rsidR="00D4628B">
        <w:rPr>
          <w:rFonts w:cs="Arial"/>
        </w:rPr>
        <w:t> </w:t>
      </w:r>
      <w:r w:rsidR="00F25EF0">
        <w:rPr>
          <w:rFonts w:cs="Arial"/>
        </w:rPr>
        <w:t xml:space="preserve">4 </w:t>
      </w:r>
      <w:r w:rsidR="00E07B86">
        <w:rPr>
          <w:rFonts w:cs="Arial"/>
        </w:rPr>
        <w:t>AR ist als Ausnahmeregel zu betrachten und wird angewandt, wenn sich ein Gebäudekomplex über mehrere Grundstücke erstreckt.</w:t>
      </w:r>
    </w:p>
    <w:p w14:paraId="3BB315D6" w14:textId="77777777" w:rsidR="00C56214" w:rsidRPr="002B26F1" w:rsidRDefault="00C56214" w:rsidP="00E07B86">
      <w:pPr>
        <w:tabs>
          <w:tab w:val="left" w:pos="284"/>
          <w:tab w:val="left" w:pos="4536"/>
          <w:tab w:val="left" w:pos="6237"/>
        </w:tabs>
        <w:ind w:left="284" w:hanging="284"/>
        <w:jc w:val="both"/>
        <w:rPr>
          <w:rFonts w:cs="Arial"/>
        </w:rPr>
      </w:pPr>
    </w:p>
    <w:p w14:paraId="62809429" w14:textId="17FB5634" w:rsidR="00C56214" w:rsidRPr="00C56214" w:rsidRDefault="00452343" w:rsidP="00C56214">
      <w:pPr>
        <w:tabs>
          <w:tab w:val="left" w:pos="284"/>
          <w:tab w:val="left" w:pos="4536"/>
          <w:tab w:val="left" w:pos="6237"/>
        </w:tabs>
        <w:ind w:left="284" w:hanging="284"/>
        <w:jc w:val="both"/>
        <w:rPr>
          <w:rFonts w:cs="Arial"/>
        </w:rPr>
      </w:pPr>
      <w:r>
        <w:rPr>
          <w:rFonts w:cs="Arial"/>
        </w:rPr>
        <w:t>8</w:t>
      </w:r>
      <w:r w:rsidR="00C56214" w:rsidRPr="00C56214">
        <w:rPr>
          <w:rFonts w:cs="Arial"/>
        </w:rPr>
        <w:tab/>
        <w:t>Engparzellierungen gemäss Art.</w:t>
      </w:r>
      <w:r w:rsidR="00D4628B">
        <w:rPr>
          <w:rFonts w:cs="Arial"/>
        </w:rPr>
        <w:t> </w:t>
      </w:r>
      <w:r w:rsidR="00C56214" w:rsidRPr="00C56214">
        <w:rPr>
          <w:rFonts w:cs="Arial"/>
        </w:rPr>
        <w:t>27 Abs.</w:t>
      </w:r>
      <w:r w:rsidR="00D4628B">
        <w:rPr>
          <w:rFonts w:cs="Arial"/>
        </w:rPr>
        <w:t> </w:t>
      </w:r>
      <w:r w:rsidR="00C56214" w:rsidRPr="00C56214">
        <w:rPr>
          <w:rFonts w:cs="Arial"/>
        </w:rPr>
        <w:t>5 AR liegen vor, wenn ein Verhältnis der Gebäudegrundfläche zur Grundbuchfläche von mehr als 0.7 besteht.</w:t>
      </w:r>
    </w:p>
    <w:p w14:paraId="79C0DC22" w14:textId="77777777" w:rsidR="00C56214" w:rsidRPr="00C56214" w:rsidRDefault="00C56214" w:rsidP="00C56214">
      <w:pPr>
        <w:tabs>
          <w:tab w:val="left" w:pos="284"/>
          <w:tab w:val="left" w:pos="4536"/>
          <w:tab w:val="left" w:pos="6237"/>
        </w:tabs>
        <w:ind w:left="284" w:hanging="284"/>
        <w:jc w:val="both"/>
        <w:rPr>
          <w:rFonts w:cs="Arial"/>
        </w:rPr>
      </w:pPr>
    </w:p>
    <w:p w14:paraId="76C9EC20" w14:textId="08321E0A" w:rsidR="00C56214" w:rsidRPr="00C56214" w:rsidRDefault="00452343" w:rsidP="00C56214">
      <w:pPr>
        <w:tabs>
          <w:tab w:val="left" w:pos="284"/>
          <w:tab w:val="left" w:pos="4536"/>
          <w:tab w:val="left" w:pos="6237"/>
        </w:tabs>
        <w:ind w:left="284" w:hanging="284"/>
        <w:jc w:val="both"/>
        <w:rPr>
          <w:rFonts w:cs="Arial"/>
        </w:rPr>
      </w:pPr>
      <w:r>
        <w:rPr>
          <w:rFonts w:cs="Arial"/>
        </w:rPr>
        <w:t>9</w:t>
      </w:r>
      <w:r w:rsidR="00C56214" w:rsidRPr="00C56214">
        <w:rPr>
          <w:rFonts w:cs="Arial"/>
        </w:rPr>
        <w:t xml:space="preserve"> </w:t>
      </w:r>
      <w:r w:rsidR="00C56214" w:rsidRPr="00C56214">
        <w:rPr>
          <w:rFonts w:cs="Arial"/>
        </w:rPr>
        <w:tab/>
        <w:t>Bei Engparzellierungen gemäss Abs.</w:t>
      </w:r>
      <w:r w:rsidR="00D4628B">
        <w:rPr>
          <w:rFonts w:cs="Arial"/>
        </w:rPr>
        <w:t> </w:t>
      </w:r>
      <w:r>
        <w:rPr>
          <w:rFonts w:cs="Arial"/>
        </w:rPr>
        <w:t>8</w:t>
      </w:r>
      <w:r w:rsidR="00C56214" w:rsidRPr="00C56214">
        <w:rPr>
          <w:rFonts w:cs="Arial"/>
        </w:rPr>
        <w:t xml:space="preserve"> werden die Grundstücksflächen der zugehörigen und nicht angeschlossenen Grundstücke, wie beispielsweise Grünflächen, Spielplätze usw. im Verhältnis der Gebäudegrundflächen auf die engparzellierten Grundstücke übertragen.</w:t>
      </w:r>
    </w:p>
    <w:p w14:paraId="1B9AC962" w14:textId="77777777" w:rsidR="00E07B86" w:rsidRDefault="00E07B86" w:rsidP="00E07B86">
      <w:pPr>
        <w:tabs>
          <w:tab w:val="left" w:pos="284"/>
          <w:tab w:val="left" w:pos="4536"/>
          <w:tab w:val="left" w:pos="6237"/>
        </w:tabs>
        <w:ind w:left="284" w:hanging="284"/>
        <w:jc w:val="both"/>
        <w:rPr>
          <w:rFonts w:cs="Arial"/>
        </w:rPr>
      </w:pPr>
    </w:p>
    <w:p w14:paraId="51039F1C" w14:textId="77777777" w:rsidR="00E07B86" w:rsidRPr="002B7200" w:rsidRDefault="00E07B86" w:rsidP="00E07B86">
      <w:pPr>
        <w:rPr>
          <w:rFonts w:cs="Arial"/>
        </w:rPr>
      </w:pPr>
    </w:p>
    <w:p w14:paraId="79F0112D" w14:textId="66B67CC8" w:rsidR="00C56214" w:rsidRPr="002B7200" w:rsidRDefault="00C56214" w:rsidP="00C56214">
      <w:pPr>
        <w:pStyle w:val="berschrift2"/>
      </w:pPr>
      <w:bookmarkStart w:id="25" w:name="_Toc71123110"/>
      <w:bookmarkStart w:id="26" w:name="_Toc203731991"/>
      <w:r w:rsidRPr="002B7200">
        <w:t xml:space="preserve">Art. </w:t>
      </w:r>
      <w:r>
        <w:t>10</w:t>
      </w:r>
      <w:r>
        <w:tab/>
      </w:r>
      <w:r w:rsidRPr="002B7200">
        <w:t>Anschlussgebühren für mitprofitierende Flächen</w:t>
      </w:r>
      <w:bookmarkEnd w:id="25"/>
      <w:bookmarkEnd w:id="26"/>
    </w:p>
    <w:p w14:paraId="09CFEF00" w14:textId="77777777" w:rsidR="00C56214" w:rsidRPr="002B7200" w:rsidRDefault="00C56214" w:rsidP="00C56214">
      <w:pPr>
        <w:tabs>
          <w:tab w:val="left" w:pos="284"/>
          <w:tab w:val="left" w:pos="4536"/>
          <w:tab w:val="left" w:pos="6237"/>
        </w:tabs>
        <w:ind w:left="284" w:hanging="284"/>
        <w:jc w:val="both"/>
        <w:rPr>
          <w:rFonts w:cs="Arial"/>
        </w:rPr>
      </w:pPr>
    </w:p>
    <w:p w14:paraId="09108C06" w14:textId="21E2BA6C" w:rsidR="00C56214" w:rsidRPr="002B7200" w:rsidRDefault="00C56214" w:rsidP="00C56214">
      <w:pPr>
        <w:tabs>
          <w:tab w:val="left" w:pos="284"/>
          <w:tab w:val="left" w:pos="4536"/>
          <w:tab w:val="left" w:pos="6237"/>
        </w:tabs>
        <w:ind w:left="284" w:hanging="284"/>
        <w:rPr>
          <w:rFonts w:cs="Arial"/>
        </w:rPr>
      </w:pPr>
      <w:r w:rsidRPr="002B7200">
        <w:rPr>
          <w:rFonts w:cs="Arial"/>
        </w:rPr>
        <w:t>1</w:t>
      </w:r>
      <w:r w:rsidRPr="002B7200">
        <w:rPr>
          <w:rFonts w:cs="Arial"/>
        </w:rPr>
        <w:tab/>
        <w:t>Gemäss Art.</w:t>
      </w:r>
      <w:r w:rsidR="00D4628B">
        <w:rPr>
          <w:rFonts w:cs="Arial"/>
        </w:rPr>
        <w:t> </w:t>
      </w:r>
      <w:r w:rsidR="00F25EF0">
        <w:rPr>
          <w:rFonts w:cs="Arial"/>
        </w:rPr>
        <w:t>23</w:t>
      </w:r>
      <w:r w:rsidR="00F25EF0" w:rsidRPr="002B7200">
        <w:rPr>
          <w:rFonts w:cs="Arial"/>
        </w:rPr>
        <w:t xml:space="preserve"> </w:t>
      </w:r>
      <w:r w:rsidRPr="002B7200">
        <w:rPr>
          <w:rFonts w:cs="Arial"/>
        </w:rPr>
        <w:t>Abs.</w:t>
      </w:r>
      <w:r w:rsidR="00D4628B">
        <w:rPr>
          <w:rFonts w:cs="Arial"/>
        </w:rPr>
        <w:t> </w:t>
      </w:r>
      <w:r w:rsidR="009F176F">
        <w:rPr>
          <w:rFonts w:cs="Arial"/>
        </w:rPr>
        <w:t>2</w:t>
      </w:r>
      <w:r>
        <w:rPr>
          <w:rFonts w:cs="Arial"/>
        </w:rPr>
        <w:t xml:space="preserve"> AR </w:t>
      </w:r>
      <w:r w:rsidRPr="002B7200">
        <w:rPr>
          <w:rFonts w:cs="Arial"/>
        </w:rPr>
        <w:t xml:space="preserve">kann von einem Grundstück oder Teilgrundstück mit mitprofitierenden Flächen bei einer baulichen Veränderung eine Anschlussgebühr fällig werden. </w:t>
      </w:r>
      <w:bookmarkStart w:id="27" w:name="_Hlk75787316"/>
      <w:r w:rsidR="00A65786" w:rsidRPr="00A65786">
        <w:rPr>
          <w:rFonts w:cs="Arial"/>
        </w:rPr>
        <w:t>Als mitprofitierend gelten Flächen und Bauten, von denen nach früheren Berechnungssystemen keine Anschlussgebühren erhoben wurden, die trotzdem Leistungen der Siedlungsentwässerung beziehen (z.B. Parkplätze). Diese Flächen wurden für die Erhebung der Betriebsgebühren einer Tarifzone zugeteilt.</w:t>
      </w:r>
      <w:bookmarkEnd w:id="27"/>
    </w:p>
    <w:p w14:paraId="5AD87E6C" w14:textId="77777777" w:rsidR="00C56214" w:rsidRPr="002B7200" w:rsidRDefault="00C56214" w:rsidP="00C56214">
      <w:pPr>
        <w:tabs>
          <w:tab w:val="left" w:pos="284"/>
          <w:tab w:val="left" w:pos="4536"/>
          <w:tab w:val="left" w:pos="6237"/>
        </w:tabs>
        <w:ind w:left="284" w:hanging="284"/>
        <w:rPr>
          <w:rFonts w:cs="Arial"/>
        </w:rPr>
      </w:pPr>
    </w:p>
    <w:p w14:paraId="3E76D093" w14:textId="2B603A41" w:rsidR="00C56214" w:rsidRPr="002B7200" w:rsidRDefault="00C56214" w:rsidP="00C56214">
      <w:pPr>
        <w:tabs>
          <w:tab w:val="left" w:pos="284"/>
          <w:tab w:val="left" w:pos="4536"/>
          <w:tab w:val="left" w:pos="6237"/>
        </w:tabs>
        <w:ind w:left="284" w:hanging="284"/>
        <w:rPr>
          <w:rFonts w:cs="Arial"/>
        </w:rPr>
      </w:pPr>
      <w:r w:rsidRPr="002B7200">
        <w:rPr>
          <w:rFonts w:cs="Arial"/>
        </w:rPr>
        <w:t>2</w:t>
      </w:r>
      <w:r w:rsidRPr="002B7200">
        <w:rPr>
          <w:rFonts w:cs="Arial"/>
        </w:rPr>
        <w:tab/>
        <w:t>Anschlussgebühren bei mitprofitierenden Flächen werden erhoben, wenn bei einem Grundstück ein Neu- oder Anbau von mehr als 40</w:t>
      </w:r>
      <w:r w:rsidR="002E5425">
        <w:rPr>
          <w:rFonts w:cs="Arial"/>
        </w:rPr>
        <w:t> </w:t>
      </w:r>
      <w:r w:rsidRPr="002B7200">
        <w:rPr>
          <w:rFonts w:cs="Arial"/>
        </w:rPr>
        <w:t>m</w:t>
      </w:r>
      <w:r w:rsidRPr="002B7200">
        <w:rPr>
          <w:rFonts w:cs="Arial"/>
          <w:vertAlign w:val="superscript"/>
        </w:rPr>
        <w:t>2</w:t>
      </w:r>
      <w:r w:rsidRPr="002B7200">
        <w:rPr>
          <w:rFonts w:cs="Arial"/>
        </w:rPr>
        <w:t xml:space="preserve"> Grundfläche erstellt wird, welcher weder zu einer </w:t>
      </w:r>
      <w:r>
        <w:rPr>
          <w:rFonts w:cs="Arial"/>
        </w:rPr>
        <w:t xml:space="preserve">Erhöhung der </w:t>
      </w:r>
      <w:r w:rsidR="00AB30B5">
        <w:rPr>
          <w:rFonts w:cs="Arial"/>
        </w:rPr>
        <w:t>Tarifzone</w:t>
      </w:r>
      <w:r w:rsidR="00AB30B5" w:rsidRPr="002B7200">
        <w:rPr>
          <w:rFonts w:cs="Arial"/>
        </w:rPr>
        <w:t xml:space="preserve"> </w:t>
      </w:r>
      <w:r w:rsidRPr="002B7200">
        <w:rPr>
          <w:rFonts w:cs="Arial"/>
        </w:rPr>
        <w:t>noch zu einer Vergrösserung der gebührenpflichtigen Fläche führt.</w:t>
      </w:r>
    </w:p>
    <w:p w14:paraId="6F2C5AFC" w14:textId="77777777" w:rsidR="00C56214" w:rsidRPr="002B7200" w:rsidRDefault="00C56214" w:rsidP="00C56214">
      <w:pPr>
        <w:tabs>
          <w:tab w:val="left" w:pos="284"/>
          <w:tab w:val="left" w:pos="4536"/>
          <w:tab w:val="left" w:pos="6237"/>
        </w:tabs>
        <w:ind w:left="284" w:hanging="284"/>
        <w:rPr>
          <w:rFonts w:cs="Arial"/>
        </w:rPr>
      </w:pPr>
    </w:p>
    <w:p w14:paraId="13AB6F9C" w14:textId="11C2ED53" w:rsidR="00C56214" w:rsidRPr="002B7200" w:rsidRDefault="00C56214" w:rsidP="00C56214">
      <w:pPr>
        <w:tabs>
          <w:tab w:val="left" w:pos="284"/>
          <w:tab w:val="left" w:pos="4536"/>
          <w:tab w:val="left" w:pos="6237"/>
        </w:tabs>
        <w:ind w:left="284" w:hanging="284"/>
        <w:rPr>
          <w:rFonts w:cs="Arial"/>
        </w:rPr>
      </w:pPr>
      <w:r w:rsidRPr="002B7200">
        <w:rPr>
          <w:rFonts w:cs="Arial"/>
        </w:rPr>
        <w:t>3</w:t>
      </w:r>
      <w:r w:rsidRPr="002B7200">
        <w:rPr>
          <w:rFonts w:cs="Arial"/>
        </w:rPr>
        <w:tab/>
        <w:t xml:space="preserve">Bei Grundstücken, von welchen bereits Anschlussgebühren aufgrund des </w:t>
      </w:r>
      <w:r w:rsidR="00A65786">
        <w:rPr>
          <w:rFonts w:cs="Arial"/>
        </w:rPr>
        <w:t>aktuell gültigen Reglements</w:t>
      </w:r>
      <w:r w:rsidR="00A65786" w:rsidRPr="002B7200">
        <w:rPr>
          <w:rFonts w:cs="Arial"/>
        </w:rPr>
        <w:t xml:space="preserve"> </w:t>
      </w:r>
      <w:r w:rsidRPr="002B7200">
        <w:rPr>
          <w:rFonts w:cs="Arial"/>
        </w:rPr>
        <w:t>erhoben wurden, wird basierend auf mitprofitierenden Flächen keine Anschlussgebühr erhoben.</w:t>
      </w:r>
    </w:p>
    <w:p w14:paraId="32E5631A" w14:textId="77777777" w:rsidR="00C56214" w:rsidRDefault="00C56214" w:rsidP="00C56214">
      <w:pPr>
        <w:tabs>
          <w:tab w:val="left" w:pos="284"/>
          <w:tab w:val="left" w:pos="4536"/>
          <w:tab w:val="left" w:pos="6237"/>
        </w:tabs>
        <w:ind w:left="284" w:hanging="284"/>
        <w:jc w:val="both"/>
        <w:rPr>
          <w:rFonts w:cs="Arial"/>
        </w:rPr>
      </w:pPr>
    </w:p>
    <w:p w14:paraId="32DC46C1" w14:textId="77777777" w:rsidR="00A65786" w:rsidRPr="002B7200" w:rsidRDefault="00A65786" w:rsidP="00C56214">
      <w:pPr>
        <w:tabs>
          <w:tab w:val="left" w:pos="284"/>
          <w:tab w:val="left" w:pos="4536"/>
          <w:tab w:val="left" w:pos="6237"/>
        </w:tabs>
        <w:ind w:left="284" w:hanging="284"/>
        <w:jc w:val="both"/>
        <w:rPr>
          <w:rFonts w:cs="Arial"/>
        </w:rPr>
      </w:pPr>
    </w:p>
    <w:p w14:paraId="4CA797C6" w14:textId="2F036DB8" w:rsidR="00A65786" w:rsidRPr="002B7200" w:rsidRDefault="00A65786" w:rsidP="00A65786">
      <w:pPr>
        <w:pStyle w:val="berschrift2"/>
      </w:pPr>
      <w:bookmarkStart w:id="28" w:name="_Toc71123108"/>
      <w:bookmarkStart w:id="29" w:name="_Toc203731992"/>
      <w:r w:rsidRPr="002B7200">
        <w:t xml:space="preserve">Art. </w:t>
      </w:r>
      <w:r>
        <w:t>11</w:t>
      </w:r>
      <w:r w:rsidRPr="002B7200">
        <w:tab/>
        <w:t>Zukauf von Grundstücksflächen</w:t>
      </w:r>
      <w:bookmarkEnd w:id="28"/>
      <w:bookmarkEnd w:id="29"/>
    </w:p>
    <w:p w14:paraId="547667A9" w14:textId="77777777" w:rsidR="00A65786" w:rsidRPr="002B7200" w:rsidRDefault="00A65786" w:rsidP="00A65786">
      <w:pPr>
        <w:tabs>
          <w:tab w:val="left" w:pos="284"/>
          <w:tab w:val="left" w:pos="4536"/>
          <w:tab w:val="left" w:pos="6237"/>
        </w:tabs>
        <w:ind w:left="284" w:hanging="284"/>
        <w:jc w:val="both"/>
        <w:rPr>
          <w:rFonts w:cs="Arial"/>
        </w:rPr>
      </w:pPr>
    </w:p>
    <w:p w14:paraId="5D73AB57" w14:textId="1D0C5AA1" w:rsidR="00A65786" w:rsidRPr="002B7200" w:rsidRDefault="00A65786" w:rsidP="00A65786">
      <w:pPr>
        <w:tabs>
          <w:tab w:val="left" w:pos="284"/>
          <w:tab w:val="left" w:pos="4536"/>
          <w:tab w:val="left" w:pos="6237"/>
        </w:tabs>
        <w:ind w:left="284" w:hanging="284"/>
        <w:jc w:val="both"/>
        <w:rPr>
          <w:rFonts w:cs="Arial"/>
        </w:rPr>
      </w:pPr>
      <w:r w:rsidRPr="002B7200">
        <w:rPr>
          <w:rFonts w:cs="Arial"/>
        </w:rPr>
        <w:t>1</w:t>
      </w:r>
      <w:r w:rsidRPr="002B7200">
        <w:rPr>
          <w:rFonts w:cs="Arial"/>
        </w:rPr>
        <w:tab/>
        <w:t xml:space="preserve">Wird </w:t>
      </w:r>
      <w:r>
        <w:rPr>
          <w:rFonts w:cs="Arial"/>
        </w:rPr>
        <w:t>gemäss Art.</w:t>
      </w:r>
      <w:r w:rsidR="002E5425">
        <w:rPr>
          <w:rFonts w:cs="Arial"/>
        </w:rPr>
        <w:t> </w:t>
      </w:r>
      <w:r w:rsidR="00F25EF0">
        <w:rPr>
          <w:rFonts w:cs="Arial"/>
        </w:rPr>
        <w:t xml:space="preserve">22 </w:t>
      </w:r>
      <w:r>
        <w:rPr>
          <w:rFonts w:cs="Arial"/>
        </w:rPr>
        <w:t>Abs.</w:t>
      </w:r>
      <w:r w:rsidR="002E5425">
        <w:rPr>
          <w:rFonts w:cs="Arial"/>
        </w:rPr>
        <w:t> </w:t>
      </w:r>
      <w:r>
        <w:rPr>
          <w:rFonts w:cs="Arial"/>
        </w:rPr>
        <w:t xml:space="preserve">2 AR </w:t>
      </w:r>
      <w:r w:rsidRPr="002B7200">
        <w:rPr>
          <w:rFonts w:cs="Arial"/>
        </w:rPr>
        <w:t xml:space="preserve">bei einem bereits angeschlossenen Grundstück durch eine neue Parzellierung Fläche hinzu geführt, ist die zusätzliche Fläche in die aktualisierte </w:t>
      </w:r>
      <w:r>
        <w:rPr>
          <w:rFonts w:cs="Arial"/>
        </w:rPr>
        <w:t>TZ</w:t>
      </w:r>
      <w:r w:rsidRPr="002B7200">
        <w:rPr>
          <w:rFonts w:cs="Arial"/>
        </w:rPr>
        <w:t xml:space="preserve"> mit einer Anschlussgebühr einzukaufen. Dabei wird die bisherige Einteilung der zugekauften Fläche mitberücksichtigt.</w:t>
      </w:r>
    </w:p>
    <w:p w14:paraId="3981067E" w14:textId="77777777" w:rsidR="00A65786" w:rsidRPr="002B7200" w:rsidRDefault="00A65786" w:rsidP="00A65786">
      <w:pPr>
        <w:tabs>
          <w:tab w:val="left" w:pos="284"/>
          <w:tab w:val="left" w:pos="4536"/>
          <w:tab w:val="left" w:pos="6237"/>
        </w:tabs>
        <w:ind w:left="284" w:hanging="284"/>
        <w:rPr>
          <w:rFonts w:cs="Arial"/>
        </w:rPr>
      </w:pPr>
    </w:p>
    <w:p w14:paraId="25E2DA1B" w14:textId="40236141" w:rsidR="00A65786" w:rsidRPr="002B7200" w:rsidRDefault="00A65786" w:rsidP="00A65786">
      <w:pPr>
        <w:tabs>
          <w:tab w:val="left" w:pos="284"/>
          <w:tab w:val="left" w:pos="4536"/>
          <w:tab w:val="left" w:pos="6237"/>
        </w:tabs>
        <w:ind w:left="284" w:hanging="284"/>
        <w:rPr>
          <w:rFonts w:cs="Arial"/>
        </w:rPr>
      </w:pPr>
      <w:r w:rsidRPr="002B7200">
        <w:rPr>
          <w:rFonts w:cs="Arial"/>
        </w:rPr>
        <w:t>2</w:t>
      </w:r>
      <w:r w:rsidRPr="002B7200">
        <w:rPr>
          <w:rFonts w:cs="Arial"/>
        </w:rPr>
        <w:tab/>
        <w:t xml:space="preserve">Diese Anschlussgebühr wird mit der neuen Parzellierung fällig. Falls im Zeitpunkt </w:t>
      </w:r>
      <w:r w:rsidR="00666771">
        <w:rPr>
          <w:rFonts w:cs="Arial"/>
        </w:rPr>
        <w:t>jeglicher Änderung von Parzellengrenzen</w:t>
      </w:r>
      <w:r>
        <w:rPr>
          <w:rFonts w:cs="Arial"/>
        </w:rPr>
        <w:t xml:space="preserve"> </w:t>
      </w:r>
      <w:r w:rsidRPr="002B7200">
        <w:rPr>
          <w:rFonts w:cs="Arial"/>
        </w:rPr>
        <w:t>keine bauliche Veränderung realisiert wird, kann die Fälligkeit auf den Zeitpunkt der nächsten Baubewilligung</w:t>
      </w:r>
      <w:r>
        <w:rPr>
          <w:rFonts w:cs="Arial"/>
        </w:rPr>
        <w:t xml:space="preserve">, die nur mit Hilfe </w:t>
      </w:r>
      <w:r w:rsidR="00666771">
        <w:rPr>
          <w:rFonts w:cs="Arial"/>
        </w:rPr>
        <w:t xml:space="preserve">der geänderten Parzellengrenzen </w:t>
      </w:r>
      <w:r>
        <w:rPr>
          <w:rFonts w:cs="Arial"/>
        </w:rPr>
        <w:t>möglich wird,</w:t>
      </w:r>
      <w:r w:rsidRPr="002B7200">
        <w:rPr>
          <w:rFonts w:cs="Arial"/>
        </w:rPr>
        <w:t xml:space="preserve"> verschoben werden mit dem </w:t>
      </w:r>
      <w:r w:rsidR="00B34412">
        <w:rPr>
          <w:rFonts w:cs="Arial"/>
        </w:rPr>
        <w:t>zum</w:t>
      </w:r>
      <w:r w:rsidRPr="002B7200">
        <w:rPr>
          <w:rFonts w:cs="Arial"/>
        </w:rPr>
        <w:t xml:space="preserve"> betreffenden Zeitpunkt </w:t>
      </w:r>
      <w:r>
        <w:rPr>
          <w:rFonts w:cs="Arial"/>
        </w:rPr>
        <w:t xml:space="preserve">eventuell erhöhten </w:t>
      </w:r>
      <w:r w:rsidRPr="002B7200">
        <w:rPr>
          <w:rFonts w:cs="Arial"/>
        </w:rPr>
        <w:t>Gebühren</w:t>
      </w:r>
      <w:r>
        <w:rPr>
          <w:rFonts w:cs="Arial"/>
        </w:rPr>
        <w:t>an</w:t>
      </w:r>
      <w:r w:rsidRPr="002B7200">
        <w:rPr>
          <w:rFonts w:cs="Arial"/>
        </w:rPr>
        <w:t>satz.</w:t>
      </w:r>
    </w:p>
    <w:p w14:paraId="0AD5F87B" w14:textId="77777777" w:rsidR="00A65786" w:rsidRPr="002B7200" w:rsidRDefault="00A65786" w:rsidP="00A65786">
      <w:pPr>
        <w:tabs>
          <w:tab w:val="left" w:pos="284"/>
          <w:tab w:val="left" w:pos="4536"/>
          <w:tab w:val="left" w:pos="6237"/>
        </w:tabs>
        <w:ind w:left="284" w:hanging="284"/>
        <w:rPr>
          <w:rFonts w:cs="Arial"/>
        </w:rPr>
      </w:pPr>
    </w:p>
    <w:p w14:paraId="4DAA42C7" w14:textId="77777777" w:rsidR="00A65786" w:rsidRPr="002B7200" w:rsidRDefault="00A65786" w:rsidP="00A65786">
      <w:pPr>
        <w:tabs>
          <w:tab w:val="left" w:pos="284"/>
          <w:tab w:val="left" w:pos="4536"/>
          <w:tab w:val="left" w:pos="6237"/>
        </w:tabs>
        <w:ind w:left="284" w:hanging="284"/>
        <w:rPr>
          <w:rFonts w:cs="Arial"/>
        </w:rPr>
      </w:pPr>
    </w:p>
    <w:p w14:paraId="026D32EA" w14:textId="09A7BBA4" w:rsidR="00ED460E" w:rsidRPr="002B7200" w:rsidRDefault="00ED460E" w:rsidP="00DD4B89">
      <w:pPr>
        <w:pStyle w:val="berschrift2"/>
      </w:pPr>
      <w:bookmarkStart w:id="30" w:name="_Toc71123105"/>
      <w:bookmarkStart w:id="31" w:name="_Toc203731993"/>
      <w:r w:rsidRPr="002B7200">
        <w:t xml:space="preserve">Art. </w:t>
      </w:r>
      <w:r w:rsidR="00A65786">
        <w:t>12</w:t>
      </w:r>
      <w:r w:rsidRPr="002B7200">
        <w:tab/>
        <w:t>Einleitung von Rein</w:t>
      </w:r>
      <w:r w:rsidR="00340E06">
        <w:t>ab</w:t>
      </w:r>
      <w:r w:rsidRPr="002B7200">
        <w:t>wasser</w:t>
      </w:r>
      <w:bookmarkEnd w:id="30"/>
      <w:bookmarkEnd w:id="31"/>
    </w:p>
    <w:p w14:paraId="3246F959" w14:textId="77777777" w:rsidR="00ED460E" w:rsidRPr="002B7200" w:rsidRDefault="00ED460E" w:rsidP="00ED460E">
      <w:pPr>
        <w:tabs>
          <w:tab w:val="left" w:pos="284"/>
          <w:tab w:val="left" w:pos="4536"/>
          <w:tab w:val="left" w:pos="6237"/>
        </w:tabs>
        <w:ind w:left="284" w:hanging="284"/>
        <w:jc w:val="both"/>
        <w:rPr>
          <w:rFonts w:cs="Arial"/>
        </w:rPr>
      </w:pPr>
    </w:p>
    <w:p w14:paraId="67D8A9F7" w14:textId="5D425904" w:rsidR="00ED460E" w:rsidRPr="002B7200" w:rsidRDefault="00ED460E" w:rsidP="00DD4B89">
      <w:pPr>
        <w:tabs>
          <w:tab w:val="left" w:pos="284"/>
          <w:tab w:val="left" w:pos="4536"/>
          <w:tab w:val="left" w:pos="6237"/>
        </w:tabs>
        <w:ind w:left="284" w:hanging="284"/>
        <w:rPr>
          <w:rFonts w:cs="Arial"/>
        </w:rPr>
      </w:pPr>
      <w:r w:rsidRPr="002B7200">
        <w:rPr>
          <w:rFonts w:cs="Arial"/>
        </w:rPr>
        <w:t>1</w:t>
      </w:r>
      <w:r w:rsidRPr="002B7200">
        <w:rPr>
          <w:rFonts w:cs="Arial"/>
        </w:rPr>
        <w:tab/>
        <w:t>Für das Einleiten von stetig anfallendem Rein</w:t>
      </w:r>
      <w:r w:rsidR="00340E06">
        <w:rPr>
          <w:rFonts w:cs="Arial"/>
        </w:rPr>
        <w:t>ab</w:t>
      </w:r>
      <w:r w:rsidRPr="002B7200">
        <w:rPr>
          <w:rFonts w:cs="Arial"/>
        </w:rPr>
        <w:t>wasser auf einem Grundstück (Brunnen, Überlauf einer privaten Quelle usw.) wird gemäss Art.</w:t>
      </w:r>
      <w:r w:rsidR="002E5425">
        <w:rPr>
          <w:rFonts w:cs="Arial"/>
        </w:rPr>
        <w:t> </w:t>
      </w:r>
      <w:r w:rsidR="00F25EF0">
        <w:rPr>
          <w:rFonts w:cs="Arial"/>
        </w:rPr>
        <w:t>25</w:t>
      </w:r>
      <w:r w:rsidR="00F25EF0" w:rsidRPr="002B7200">
        <w:rPr>
          <w:rFonts w:cs="Arial"/>
        </w:rPr>
        <w:t xml:space="preserve"> </w:t>
      </w:r>
      <w:r w:rsidRPr="002B7200">
        <w:rPr>
          <w:rFonts w:cs="Arial"/>
        </w:rPr>
        <w:t>Abs.</w:t>
      </w:r>
      <w:r w:rsidR="002E5425">
        <w:rPr>
          <w:rFonts w:cs="Arial"/>
        </w:rPr>
        <w:t> </w:t>
      </w:r>
      <w:r>
        <w:rPr>
          <w:rFonts w:cs="Arial"/>
        </w:rPr>
        <w:t>7 AR</w:t>
      </w:r>
      <w:r w:rsidRPr="002B7200">
        <w:rPr>
          <w:rFonts w:cs="Arial"/>
        </w:rPr>
        <w:t xml:space="preserve"> eine</w:t>
      </w:r>
      <w:r>
        <w:rPr>
          <w:rFonts w:cs="Arial"/>
        </w:rPr>
        <w:t xml:space="preserve"> jährliche</w:t>
      </w:r>
      <w:r w:rsidRPr="002B7200">
        <w:rPr>
          <w:rFonts w:cs="Arial"/>
        </w:rPr>
        <w:t xml:space="preserve"> Sondergebühr erhoben.</w:t>
      </w:r>
    </w:p>
    <w:p w14:paraId="7DFD6961" w14:textId="77777777" w:rsidR="00ED460E" w:rsidRPr="002B7200" w:rsidRDefault="00ED460E" w:rsidP="00DD4B89">
      <w:pPr>
        <w:tabs>
          <w:tab w:val="left" w:pos="284"/>
          <w:tab w:val="left" w:pos="4536"/>
          <w:tab w:val="left" w:pos="6237"/>
        </w:tabs>
        <w:ind w:left="284" w:hanging="284"/>
        <w:rPr>
          <w:rFonts w:cs="Arial"/>
        </w:rPr>
      </w:pPr>
    </w:p>
    <w:p w14:paraId="7DC0A9B7" w14:textId="565609D3" w:rsidR="00ED460E" w:rsidRPr="002B7200" w:rsidRDefault="00ED460E" w:rsidP="00DD4B89">
      <w:pPr>
        <w:tabs>
          <w:tab w:val="left" w:pos="284"/>
          <w:tab w:val="left" w:pos="4536"/>
          <w:tab w:val="left" w:pos="6237"/>
        </w:tabs>
        <w:ind w:left="284" w:hanging="284"/>
        <w:rPr>
          <w:rFonts w:cs="Arial"/>
          <w:sz w:val="22"/>
        </w:rPr>
      </w:pPr>
      <w:r w:rsidRPr="002B7200">
        <w:rPr>
          <w:rFonts w:cs="Arial"/>
        </w:rPr>
        <w:t>2</w:t>
      </w:r>
      <w:r w:rsidRPr="002B7200">
        <w:rPr>
          <w:rFonts w:cs="Arial"/>
        </w:rPr>
        <w:tab/>
        <w:t>Für die Einleitung von mehr als 2 Litern / Minute wird eine jährliche Gebühr von</w:t>
      </w:r>
      <w:r w:rsidR="00A65786">
        <w:rPr>
          <w:rFonts w:cs="Arial"/>
        </w:rPr>
        <w:t xml:space="preserve"> </w:t>
      </w:r>
      <w:r w:rsidR="00AF42CA">
        <w:rPr>
          <w:rFonts w:cs="Arial"/>
        </w:rPr>
        <w:t>p</w:t>
      </w:r>
      <w:r w:rsidR="00A65786">
        <w:rPr>
          <w:rFonts w:cs="Arial"/>
        </w:rPr>
        <w:t>auschal</w:t>
      </w:r>
      <w:r>
        <w:rPr>
          <w:rFonts w:cs="Arial"/>
        </w:rPr>
        <w:t xml:space="preserve"> </w:t>
      </w:r>
      <w:r w:rsidRPr="008822BF">
        <w:rPr>
          <w:rFonts w:cs="Arial"/>
          <w:highlight w:val="lightGray"/>
        </w:rPr>
        <w:t>Fr</w:t>
      </w:r>
      <w:r w:rsidR="00AF42CA" w:rsidRPr="008822BF">
        <w:rPr>
          <w:rFonts w:cs="Arial"/>
          <w:highlight w:val="lightGray"/>
        </w:rPr>
        <w:t>.</w:t>
      </w:r>
      <w:r w:rsidR="00AF42CA">
        <w:rPr>
          <w:rFonts w:cs="Arial"/>
          <w:highlight w:val="lightGray"/>
        </w:rPr>
        <w:t> </w:t>
      </w:r>
      <w:r w:rsidRPr="008822BF">
        <w:rPr>
          <w:rFonts w:cs="Arial"/>
          <w:highlight w:val="lightGray"/>
        </w:rPr>
        <w:t>300</w:t>
      </w:r>
      <w:r w:rsidR="00A65786" w:rsidRPr="008822BF">
        <w:rPr>
          <w:rFonts w:cs="Arial"/>
          <w:highlight w:val="lightGray"/>
        </w:rPr>
        <w:t>.00</w:t>
      </w:r>
      <w:r w:rsidR="00A65786" w:rsidRPr="002B7200">
        <w:rPr>
          <w:rFonts w:cs="Arial"/>
        </w:rPr>
        <w:t xml:space="preserve"> </w:t>
      </w:r>
      <w:r w:rsidRPr="002B7200">
        <w:rPr>
          <w:rFonts w:cs="Arial"/>
        </w:rPr>
        <w:t>geschuldet.</w:t>
      </w:r>
    </w:p>
    <w:p w14:paraId="633BDEDE" w14:textId="77777777" w:rsidR="00ED460E" w:rsidRPr="002B7200" w:rsidRDefault="00ED460E" w:rsidP="00DD4B89">
      <w:pPr>
        <w:tabs>
          <w:tab w:val="left" w:pos="284"/>
          <w:tab w:val="left" w:pos="4536"/>
          <w:tab w:val="left" w:pos="6237"/>
        </w:tabs>
        <w:ind w:left="284" w:hanging="284"/>
        <w:rPr>
          <w:rFonts w:cs="Arial"/>
        </w:rPr>
      </w:pPr>
    </w:p>
    <w:p w14:paraId="0AE1E190" w14:textId="4C6255C8" w:rsidR="00ED460E" w:rsidRPr="002B7200" w:rsidRDefault="00ED460E" w:rsidP="00DD4B89">
      <w:pPr>
        <w:tabs>
          <w:tab w:val="left" w:pos="284"/>
          <w:tab w:val="left" w:pos="4536"/>
          <w:tab w:val="left" w:pos="6237"/>
        </w:tabs>
        <w:ind w:left="284" w:hanging="284"/>
        <w:rPr>
          <w:rFonts w:cs="Arial"/>
        </w:rPr>
      </w:pPr>
      <w:r w:rsidRPr="002B7200">
        <w:rPr>
          <w:rFonts w:cs="Arial"/>
        </w:rPr>
        <w:t>3</w:t>
      </w:r>
      <w:r w:rsidRPr="002B7200">
        <w:rPr>
          <w:rFonts w:cs="Arial"/>
        </w:rPr>
        <w:tab/>
        <w:t>Bei einer nachweislich geringeren Einleitung sowie bei unstetig anfallendem Rein</w:t>
      </w:r>
      <w:r w:rsidR="00340E06">
        <w:rPr>
          <w:rFonts w:cs="Arial"/>
        </w:rPr>
        <w:t>ab</w:t>
      </w:r>
      <w:r w:rsidRPr="002B7200">
        <w:rPr>
          <w:rFonts w:cs="Arial"/>
        </w:rPr>
        <w:t>wasser (z.B. unverschmutztes Kühlwasser</w:t>
      </w:r>
      <w:r>
        <w:rPr>
          <w:rFonts w:cs="Arial"/>
        </w:rPr>
        <w:t>)</w:t>
      </w:r>
      <w:r w:rsidRPr="002B7200">
        <w:rPr>
          <w:rFonts w:cs="Arial"/>
        </w:rPr>
        <w:t xml:space="preserve"> wird die Gebühr anteilsmässig berechnet.</w:t>
      </w:r>
    </w:p>
    <w:p w14:paraId="16970EE8" w14:textId="2E767A97" w:rsidR="00317038" w:rsidRDefault="00317038">
      <w:pPr>
        <w:spacing w:line="240" w:lineRule="auto"/>
        <w:rPr>
          <w:rFonts w:cs="Arial"/>
        </w:rPr>
      </w:pPr>
      <w:r>
        <w:rPr>
          <w:rFonts w:cs="Arial"/>
        </w:rPr>
        <w:br w:type="page"/>
      </w:r>
    </w:p>
    <w:p w14:paraId="1249BE3D" w14:textId="77777777" w:rsidR="00ED460E" w:rsidRPr="002B7200" w:rsidRDefault="00ED460E" w:rsidP="00ED460E">
      <w:pPr>
        <w:tabs>
          <w:tab w:val="left" w:pos="284"/>
          <w:tab w:val="left" w:pos="4536"/>
          <w:tab w:val="left" w:pos="6237"/>
        </w:tabs>
        <w:ind w:left="284" w:hanging="284"/>
        <w:jc w:val="both"/>
        <w:rPr>
          <w:rFonts w:cs="Arial"/>
        </w:rPr>
      </w:pPr>
    </w:p>
    <w:p w14:paraId="3C239999" w14:textId="77777777" w:rsidR="00ED460E" w:rsidRDefault="00ED460E" w:rsidP="00ED460E">
      <w:pPr>
        <w:tabs>
          <w:tab w:val="left" w:pos="4536"/>
          <w:tab w:val="left" w:pos="6237"/>
        </w:tabs>
        <w:jc w:val="both"/>
        <w:rPr>
          <w:rFonts w:cs="Arial"/>
        </w:rPr>
      </w:pPr>
    </w:p>
    <w:p w14:paraId="6B8CB8B0" w14:textId="74FC2133" w:rsidR="00A65786" w:rsidRPr="002B7200" w:rsidRDefault="00A65786" w:rsidP="00A65786">
      <w:pPr>
        <w:pStyle w:val="berschrift2"/>
      </w:pPr>
      <w:bookmarkStart w:id="32" w:name="_Toc71123111"/>
      <w:bookmarkStart w:id="33" w:name="_Toc203731994"/>
      <w:r w:rsidRPr="002B7200">
        <w:t xml:space="preserve">Art. </w:t>
      </w:r>
      <w:r>
        <w:t>13</w:t>
      </w:r>
      <w:r w:rsidRPr="002B7200">
        <w:tab/>
        <w:t xml:space="preserve">Regenwasserentsorgung ausserhalb </w:t>
      </w:r>
      <w:bookmarkEnd w:id="32"/>
      <w:r w:rsidR="00A13966">
        <w:t>Bauzonen</w:t>
      </w:r>
      <w:bookmarkEnd w:id="33"/>
    </w:p>
    <w:p w14:paraId="10961BBF" w14:textId="77777777" w:rsidR="00A65786" w:rsidRPr="002B7200" w:rsidRDefault="00A65786" w:rsidP="00A65786">
      <w:pPr>
        <w:pStyle w:val="Kopfzeile"/>
        <w:tabs>
          <w:tab w:val="left" w:pos="1418"/>
          <w:tab w:val="left" w:pos="1985"/>
          <w:tab w:val="left" w:pos="2552"/>
          <w:tab w:val="left" w:pos="3402"/>
          <w:tab w:val="left" w:pos="3828"/>
          <w:tab w:val="right" w:pos="4962"/>
          <w:tab w:val="left" w:pos="5245"/>
          <w:tab w:val="left" w:pos="6096"/>
          <w:tab w:val="right" w:pos="6663"/>
          <w:tab w:val="right" w:pos="7371"/>
        </w:tabs>
        <w:spacing w:line="280" w:lineRule="atLeast"/>
        <w:jc w:val="both"/>
        <w:rPr>
          <w:rFonts w:cs="Arial"/>
        </w:rPr>
      </w:pPr>
    </w:p>
    <w:p w14:paraId="69B31FC3" w14:textId="22D486D4" w:rsidR="00A65786" w:rsidRPr="002B7200" w:rsidRDefault="00A65786" w:rsidP="00A65786">
      <w:pPr>
        <w:tabs>
          <w:tab w:val="left" w:pos="284"/>
          <w:tab w:val="left" w:pos="4536"/>
          <w:tab w:val="left" w:pos="6237"/>
        </w:tabs>
        <w:ind w:left="284" w:hanging="284"/>
        <w:rPr>
          <w:rFonts w:cs="Arial"/>
        </w:rPr>
      </w:pPr>
      <w:r>
        <w:rPr>
          <w:rFonts w:cs="Arial"/>
        </w:rPr>
        <w:t>1</w:t>
      </w:r>
      <w:r w:rsidRPr="002B7200">
        <w:rPr>
          <w:rFonts w:cs="Arial"/>
        </w:rPr>
        <w:tab/>
        <w:t xml:space="preserve">Grundstücke ausserhalb </w:t>
      </w:r>
      <w:r w:rsidR="008822BF">
        <w:rPr>
          <w:rFonts w:cs="Arial"/>
        </w:rPr>
        <w:t>der Bauzonen mit Ausnahme der Weilerzone</w:t>
      </w:r>
      <w:r w:rsidRPr="002B7200">
        <w:rPr>
          <w:rFonts w:cs="Arial"/>
        </w:rPr>
        <w:t xml:space="preserve">, von welchen lediglich Regenwasser in eine öffentliche </w:t>
      </w:r>
      <w:r w:rsidR="008822BF">
        <w:rPr>
          <w:rFonts w:cs="Arial"/>
        </w:rPr>
        <w:t>Leitung</w:t>
      </w:r>
      <w:r w:rsidR="008822BF" w:rsidRPr="002B7200">
        <w:rPr>
          <w:rFonts w:cs="Arial"/>
        </w:rPr>
        <w:t xml:space="preserve"> </w:t>
      </w:r>
      <w:r w:rsidRPr="002B7200">
        <w:rPr>
          <w:rFonts w:cs="Arial"/>
        </w:rPr>
        <w:t xml:space="preserve">eingeleitet wird, werden für die </w:t>
      </w:r>
      <w:r>
        <w:rPr>
          <w:rFonts w:cs="Arial"/>
        </w:rPr>
        <w:t>Tarifzonen-</w:t>
      </w:r>
      <w:r w:rsidRPr="002B7200">
        <w:rPr>
          <w:rFonts w:cs="Arial"/>
        </w:rPr>
        <w:t xml:space="preserve">Grundeinteilung in die </w:t>
      </w:r>
      <w:r w:rsidR="00371EFE">
        <w:rPr>
          <w:rFonts w:cs="Arial"/>
        </w:rPr>
        <w:t>Tarifzone</w:t>
      </w:r>
      <w:r w:rsidR="002E5425">
        <w:rPr>
          <w:rFonts w:cs="Arial"/>
        </w:rPr>
        <w:t> </w:t>
      </w:r>
      <w:r w:rsidRPr="002B7200">
        <w:rPr>
          <w:rFonts w:cs="Arial"/>
        </w:rPr>
        <w:t>2 eingeteilt.</w:t>
      </w:r>
      <w:r>
        <w:rPr>
          <w:rFonts w:cs="Arial"/>
        </w:rPr>
        <w:t xml:space="preserve"> Diese </w:t>
      </w:r>
      <w:r w:rsidR="008822BF">
        <w:rPr>
          <w:rFonts w:cs="Arial"/>
        </w:rPr>
        <w:t xml:space="preserve">Grundeinteilung </w:t>
      </w:r>
      <w:r>
        <w:rPr>
          <w:rFonts w:cs="Arial"/>
        </w:rPr>
        <w:t>wird aufgrund des sich ergebenden Versiegelungsgrads gemäss Art.</w:t>
      </w:r>
      <w:r w:rsidR="002E5425">
        <w:rPr>
          <w:rFonts w:cs="Arial"/>
        </w:rPr>
        <w:t> </w:t>
      </w:r>
      <w:r>
        <w:rPr>
          <w:rFonts w:cs="Arial"/>
        </w:rPr>
        <w:t>8 Abs.</w:t>
      </w:r>
      <w:r w:rsidR="002E5425">
        <w:rPr>
          <w:rFonts w:cs="Arial"/>
        </w:rPr>
        <w:t> </w:t>
      </w:r>
      <w:r>
        <w:rPr>
          <w:rFonts w:cs="Arial"/>
        </w:rPr>
        <w:t>2 korrigiert.</w:t>
      </w:r>
    </w:p>
    <w:p w14:paraId="17D67095" w14:textId="77777777" w:rsidR="00A65786" w:rsidRPr="002B7200" w:rsidRDefault="00A65786" w:rsidP="00A65786">
      <w:pPr>
        <w:tabs>
          <w:tab w:val="left" w:pos="284"/>
          <w:tab w:val="left" w:pos="4536"/>
          <w:tab w:val="left" w:pos="6237"/>
        </w:tabs>
        <w:ind w:left="284" w:hanging="284"/>
        <w:rPr>
          <w:rFonts w:cs="Arial"/>
        </w:rPr>
      </w:pPr>
    </w:p>
    <w:p w14:paraId="18A9B775" w14:textId="6175C069" w:rsidR="00A65786" w:rsidRPr="002B7200" w:rsidRDefault="00A65786" w:rsidP="00A65786">
      <w:pPr>
        <w:tabs>
          <w:tab w:val="left" w:pos="284"/>
          <w:tab w:val="left" w:pos="4536"/>
          <w:tab w:val="left" w:pos="6237"/>
        </w:tabs>
        <w:ind w:left="284" w:hanging="284"/>
        <w:rPr>
          <w:rFonts w:cs="Arial"/>
        </w:rPr>
      </w:pPr>
      <w:r>
        <w:rPr>
          <w:rFonts w:cs="Arial"/>
        </w:rPr>
        <w:t>2</w:t>
      </w:r>
      <w:r w:rsidRPr="002B7200">
        <w:rPr>
          <w:rFonts w:cs="Arial"/>
        </w:rPr>
        <w:tab/>
        <w:t>Für die im Abs.</w:t>
      </w:r>
      <w:r w:rsidR="002E5425">
        <w:rPr>
          <w:rFonts w:cs="Arial"/>
        </w:rPr>
        <w:t> </w:t>
      </w:r>
      <w:r w:rsidR="008822BF">
        <w:rPr>
          <w:rFonts w:cs="Arial"/>
        </w:rPr>
        <w:t>1</w:t>
      </w:r>
      <w:r w:rsidR="008822BF" w:rsidRPr="002B7200">
        <w:rPr>
          <w:rFonts w:cs="Arial"/>
        </w:rPr>
        <w:t xml:space="preserve"> </w:t>
      </w:r>
      <w:r w:rsidRPr="002B7200">
        <w:rPr>
          <w:rFonts w:cs="Arial"/>
        </w:rPr>
        <w:t>betroffenen Grundstücke wird eine fiktive Parzellengrösse herangezogen, welche der Summe der angeschlossenen Flächen entspricht, jedoch mindestens 600</w:t>
      </w:r>
      <w:r w:rsidR="002E5425">
        <w:rPr>
          <w:rFonts w:cs="Arial"/>
        </w:rPr>
        <w:t> </w:t>
      </w:r>
      <w:r w:rsidRPr="002B7200">
        <w:rPr>
          <w:rFonts w:cs="Arial"/>
        </w:rPr>
        <w:t>m</w:t>
      </w:r>
      <w:r w:rsidRPr="002B7200">
        <w:rPr>
          <w:rFonts w:cs="Arial"/>
          <w:vertAlign w:val="superscript"/>
        </w:rPr>
        <w:t>2</w:t>
      </w:r>
      <w:r w:rsidRPr="002B7200">
        <w:rPr>
          <w:rFonts w:cs="Arial"/>
        </w:rPr>
        <w:t>.</w:t>
      </w:r>
    </w:p>
    <w:p w14:paraId="41EFC73D" w14:textId="77777777" w:rsidR="00A65786" w:rsidRPr="002B7200" w:rsidRDefault="00A65786" w:rsidP="00A65786">
      <w:pPr>
        <w:tabs>
          <w:tab w:val="left" w:pos="284"/>
          <w:tab w:val="left" w:pos="4536"/>
          <w:tab w:val="left" w:pos="6237"/>
        </w:tabs>
        <w:ind w:left="284" w:hanging="284"/>
        <w:rPr>
          <w:rFonts w:cs="Arial"/>
        </w:rPr>
      </w:pPr>
    </w:p>
    <w:p w14:paraId="5B767C21" w14:textId="38F053E5" w:rsidR="00A65786" w:rsidRPr="002B7200" w:rsidRDefault="00A65786" w:rsidP="00ED460E">
      <w:pPr>
        <w:tabs>
          <w:tab w:val="left" w:pos="4536"/>
          <w:tab w:val="left" w:pos="6237"/>
        </w:tabs>
        <w:jc w:val="both"/>
        <w:rPr>
          <w:rFonts w:cs="Arial"/>
        </w:rPr>
      </w:pPr>
    </w:p>
    <w:p w14:paraId="3CC848B7" w14:textId="76CF5027" w:rsidR="00ED460E" w:rsidRPr="001F0E67" w:rsidRDefault="00ED460E" w:rsidP="00DD4B89">
      <w:pPr>
        <w:pStyle w:val="berschrift2"/>
      </w:pPr>
      <w:bookmarkStart w:id="34" w:name="_Toc71123106"/>
      <w:bookmarkStart w:id="35" w:name="_Toc203731995"/>
      <w:r w:rsidRPr="001F0E67">
        <w:t xml:space="preserve">Art. </w:t>
      </w:r>
      <w:r w:rsidR="008822BF">
        <w:t>14</w:t>
      </w:r>
      <w:r w:rsidRPr="001F0E67">
        <w:tab/>
        <w:t>Entwässerung von Baustellen</w:t>
      </w:r>
      <w:bookmarkEnd w:id="34"/>
      <w:bookmarkEnd w:id="35"/>
    </w:p>
    <w:p w14:paraId="6A9A6EEB" w14:textId="77777777" w:rsidR="00ED460E" w:rsidRPr="001F0E67" w:rsidRDefault="00ED460E" w:rsidP="00ED460E">
      <w:pPr>
        <w:ind w:left="284" w:hanging="284"/>
        <w:rPr>
          <w:rFonts w:cs="Arial"/>
        </w:rPr>
      </w:pPr>
    </w:p>
    <w:p w14:paraId="419E106D" w14:textId="02FBF780" w:rsidR="00ED460E" w:rsidRPr="001F0E67" w:rsidRDefault="00ED460E" w:rsidP="00ED460E">
      <w:pPr>
        <w:ind w:left="284" w:hanging="284"/>
        <w:rPr>
          <w:rFonts w:cs="Arial"/>
        </w:rPr>
      </w:pPr>
      <w:r w:rsidRPr="001F0E67">
        <w:rPr>
          <w:rFonts w:cs="Arial"/>
        </w:rPr>
        <w:t>1</w:t>
      </w:r>
      <w:r w:rsidRPr="001F0E67">
        <w:rPr>
          <w:rFonts w:cs="Arial"/>
        </w:rPr>
        <w:tab/>
        <w:t>Gestützt auf Art.</w:t>
      </w:r>
      <w:r w:rsidR="002E5425">
        <w:rPr>
          <w:rFonts w:cs="Arial"/>
        </w:rPr>
        <w:t> </w:t>
      </w:r>
      <w:r w:rsidR="00F25EF0">
        <w:rPr>
          <w:rFonts w:cs="Arial"/>
        </w:rPr>
        <w:t>25</w:t>
      </w:r>
      <w:r w:rsidR="00F25EF0" w:rsidRPr="001F0E67">
        <w:rPr>
          <w:rFonts w:cs="Arial"/>
        </w:rPr>
        <w:t xml:space="preserve"> </w:t>
      </w:r>
      <w:r w:rsidRPr="001F0E67">
        <w:rPr>
          <w:rFonts w:cs="Arial"/>
        </w:rPr>
        <w:t>Abs.</w:t>
      </w:r>
      <w:r w:rsidR="002E5425">
        <w:rPr>
          <w:rFonts w:cs="Arial"/>
        </w:rPr>
        <w:t> </w:t>
      </w:r>
      <w:r>
        <w:rPr>
          <w:rFonts w:cs="Arial"/>
        </w:rPr>
        <w:t>7</w:t>
      </w:r>
      <w:r w:rsidRPr="001F0E67">
        <w:rPr>
          <w:rFonts w:cs="Arial"/>
        </w:rPr>
        <w:t xml:space="preserve"> AR wird bei allen Baustellen mit einer Baugrubengrösse ab 500</w:t>
      </w:r>
      <w:r w:rsidR="00DD4B89">
        <w:rPr>
          <w:rFonts w:cs="Arial"/>
        </w:rPr>
        <w:t> </w:t>
      </w:r>
      <w:r w:rsidRPr="001F0E67">
        <w:rPr>
          <w:rFonts w:cs="Arial"/>
        </w:rPr>
        <w:t xml:space="preserve">m² für die Ableitung des unverschmutzten </w:t>
      </w:r>
      <w:r w:rsidR="00EB2F67">
        <w:rPr>
          <w:rFonts w:cs="Arial"/>
        </w:rPr>
        <w:t>Regen</w:t>
      </w:r>
      <w:r w:rsidRPr="001F0E67">
        <w:rPr>
          <w:rFonts w:cs="Arial"/>
        </w:rPr>
        <w:t>wassers eine Pauschalgebühr erhoben, welche sich an der Baugrubengrösse</w:t>
      </w:r>
      <w:r w:rsidR="00EB2F67">
        <w:rPr>
          <w:rFonts w:cs="Arial"/>
        </w:rPr>
        <w:t xml:space="preserve"> (Messung an Oberkante Baugrube)</w:t>
      </w:r>
      <w:r w:rsidRPr="001F0E67">
        <w:rPr>
          <w:rFonts w:cs="Arial"/>
        </w:rPr>
        <w:t xml:space="preserve"> orientiert. Die Gebühr pro Quadratmeter Baugrubengrösse beträgt pro Jahr (pro </w:t>
      </w:r>
      <w:proofErr w:type="spellStart"/>
      <w:r w:rsidRPr="001F0E67">
        <w:rPr>
          <w:rFonts w:cs="Arial"/>
        </w:rPr>
        <w:t>rata</w:t>
      </w:r>
      <w:proofErr w:type="spellEnd"/>
      <w:r w:rsidRPr="001F0E67">
        <w:rPr>
          <w:rFonts w:cs="Arial"/>
        </w:rPr>
        <w:t>)</w:t>
      </w:r>
      <w:r>
        <w:rPr>
          <w:rFonts w:cs="Arial"/>
        </w:rPr>
        <w:t xml:space="preserve"> Fr</w:t>
      </w:r>
      <w:r w:rsidRPr="002427DB">
        <w:rPr>
          <w:rFonts w:cs="Arial"/>
        </w:rPr>
        <w:t>.</w:t>
      </w:r>
      <w:r w:rsidRPr="002427DB">
        <w:rPr>
          <w:rFonts w:cs="Arial"/>
          <w:color w:val="000000" w:themeColor="text1"/>
          <w:highlight w:val="lightGray"/>
        </w:rPr>
        <w:t xml:space="preserve"> 0.70</w:t>
      </w:r>
      <w:r w:rsidRPr="002427DB">
        <w:rPr>
          <w:rFonts w:cs="Arial"/>
        </w:rPr>
        <w:t>.</w:t>
      </w:r>
      <w:r w:rsidRPr="001F0E67">
        <w:rPr>
          <w:rFonts w:cs="Arial"/>
        </w:rPr>
        <w:t xml:space="preserve"> </w:t>
      </w:r>
    </w:p>
    <w:p w14:paraId="67E90461" w14:textId="77777777" w:rsidR="00ED460E" w:rsidRPr="001F0E67" w:rsidRDefault="00ED460E" w:rsidP="00ED460E">
      <w:pPr>
        <w:ind w:left="284" w:hanging="284"/>
        <w:rPr>
          <w:rFonts w:cs="Arial"/>
        </w:rPr>
      </w:pPr>
    </w:p>
    <w:p w14:paraId="7159F4D2" w14:textId="546BD660" w:rsidR="00ED460E" w:rsidRPr="001F0E67" w:rsidRDefault="00ED460E" w:rsidP="00ED460E">
      <w:pPr>
        <w:ind w:left="284" w:hanging="284"/>
        <w:rPr>
          <w:rFonts w:cs="Arial"/>
        </w:rPr>
      </w:pPr>
      <w:r w:rsidRPr="001F0E67">
        <w:rPr>
          <w:rFonts w:cs="Arial"/>
        </w:rPr>
        <w:t>2</w:t>
      </w:r>
      <w:r w:rsidRPr="001F0E67">
        <w:rPr>
          <w:rFonts w:cs="Arial"/>
        </w:rPr>
        <w:tab/>
        <w:t>Das Ableiten von Schmutzwasser in eine Schmutzwasserleitung führt zu einer Mengengebühr pro Kubikmeter gemäss Art.</w:t>
      </w:r>
      <w:r w:rsidR="002E5425">
        <w:rPr>
          <w:rFonts w:cs="Arial"/>
        </w:rPr>
        <w:t> </w:t>
      </w:r>
      <w:r w:rsidRPr="001F0E67">
        <w:rPr>
          <w:rFonts w:cs="Arial"/>
        </w:rPr>
        <w:t xml:space="preserve">4. Die Menge ist über eine </w:t>
      </w:r>
      <w:r>
        <w:rPr>
          <w:rFonts w:cs="Arial"/>
        </w:rPr>
        <w:t xml:space="preserve">vom Gemeinderat festzulegende </w:t>
      </w:r>
      <w:r w:rsidRPr="001F0E67">
        <w:rPr>
          <w:rFonts w:cs="Arial"/>
        </w:rPr>
        <w:t>Messeinrichtung</w:t>
      </w:r>
      <w:r w:rsidR="00EB2F67">
        <w:rPr>
          <w:rFonts w:cs="Arial"/>
        </w:rPr>
        <w:t xml:space="preserve"> der Bauherrschaft</w:t>
      </w:r>
      <w:r w:rsidRPr="001F0E67">
        <w:rPr>
          <w:rFonts w:cs="Arial"/>
        </w:rPr>
        <w:t xml:space="preserve"> zu messen oder kann bei kleineren Baustellen </w:t>
      </w:r>
      <w:r>
        <w:rPr>
          <w:rFonts w:cs="Arial"/>
        </w:rPr>
        <w:t>vom Gemeinderat</w:t>
      </w:r>
      <w:r w:rsidRPr="001F0E67">
        <w:rPr>
          <w:rFonts w:cs="Arial"/>
        </w:rPr>
        <w:t xml:space="preserve"> geschätzt werden. </w:t>
      </w:r>
    </w:p>
    <w:p w14:paraId="23121899" w14:textId="77777777" w:rsidR="00ED460E" w:rsidRPr="001F0E67" w:rsidRDefault="00ED460E" w:rsidP="00ED460E">
      <w:pPr>
        <w:ind w:left="284" w:hanging="284"/>
        <w:rPr>
          <w:rFonts w:cs="Arial"/>
        </w:rPr>
      </w:pPr>
    </w:p>
    <w:p w14:paraId="08466640" w14:textId="27E69537" w:rsidR="00ED460E" w:rsidRPr="001F0E67" w:rsidRDefault="00ED460E" w:rsidP="00ED460E">
      <w:pPr>
        <w:ind w:left="284" w:hanging="284"/>
        <w:rPr>
          <w:rFonts w:cs="Arial"/>
        </w:rPr>
      </w:pPr>
      <w:r w:rsidRPr="001F0E67">
        <w:rPr>
          <w:rFonts w:cs="Arial"/>
        </w:rPr>
        <w:t>3</w:t>
      </w:r>
      <w:r w:rsidRPr="001F0E67">
        <w:rPr>
          <w:rFonts w:cs="Arial"/>
        </w:rPr>
        <w:tab/>
        <w:t xml:space="preserve">Das Ableiten von Grund-, Quell-, oder Hangwasser in eine Sauberwasserleitung ist über eine </w:t>
      </w:r>
      <w:r>
        <w:rPr>
          <w:rFonts w:cs="Arial"/>
        </w:rPr>
        <w:t xml:space="preserve">vom Gemeinderat festzulegende </w:t>
      </w:r>
      <w:r w:rsidRPr="001F0E67">
        <w:rPr>
          <w:rFonts w:cs="Arial"/>
        </w:rPr>
        <w:t>Messeinrichtung</w:t>
      </w:r>
      <w:r w:rsidR="00EB2F67">
        <w:rPr>
          <w:rFonts w:cs="Arial"/>
        </w:rPr>
        <w:t xml:space="preserve"> der Bauherrschaft</w:t>
      </w:r>
      <w:r w:rsidRPr="001F0E67">
        <w:rPr>
          <w:rFonts w:cs="Arial"/>
        </w:rPr>
        <w:t xml:space="preserve"> zu messen und führt gestützt auf Art.</w:t>
      </w:r>
      <w:r w:rsidR="002E5425">
        <w:rPr>
          <w:rFonts w:cs="Arial"/>
        </w:rPr>
        <w:t> </w:t>
      </w:r>
      <w:r w:rsidR="00F25EF0">
        <w:rPr>
          <w:rFonts w:cs="Arial"/>
        </w:rPr>
        <w:t>25</w:t>
      </w:r>
      <w:r w:rsidR="00F25EF0" w:rsidRPr="001F0E67">
        <w:rPr>
          <w:rFonts w:cs="Arial"/>
        </w:rPr>
        <w:t xml:space="preserve"> </w:t>
      </w:r>
      <w:r w:rsidRPr="001F0E67">
        <w:rPr>
          <w:rFonts w:cs="Arial"/>
        </w:rPr>
        <w:t>Abs.</w:t>
      </w:r>
      <w:r w:rsidR="002E5425">
        <w:rPr>
          <w:rFonts w:cs="Arial"/>
        </w:rPr>
        <w:t> </w:t>
      </w:r>
      <w:r>
        <w:rPr>
          <w:rFonts w:cs="Arial"/>
        </w:rPr>
        <w:t>7</w:t>
      </w:r>
      <w:r w:rsidRPr="001F0E67">
        <w:rPr>
          <w:rFonts w:cs="Arial"/>
        </w:rPr>
        <w:t xml:space="preserve"> AR zu einer Sondergebühr. Dies beträgt</w:t>
      </w:r>
      <w:r w:rsidR="00EB2F67">
        <w:rPr>
          <w:rFonts w:cs="Arial"/>
        </w:rPr>
        <w:t xml:space="preserve"> Fr. </w:t>
      </w:r>
      <w:r w:rsidR="00EB2F67" w:rsidRPr="00285554">
        <w:rPr>
          <w:rFonts w:cs="Arial"/>
          <w:highlight w:val="lightGray"/>
        </w:rPr>
        <w:t>0.60</w:t>
      </w:r>
      <w:r w:rsidR="00EB2F67">
        <w:rPr>
          <w:rFonts w:cs="Arial"/>
        </w:rPr>
        <w:t xml:space="preserve"> pro </w:t>
      </w:r>
      <w:r w:rsidR="00EB2F67" w:rsidRPr="00EB2F67">
        <w:rPr>
          <w:rFonts w:cs="Arial"/>
        </w:rPr>
        <w:t>m</w:t>
      </w:r>
      <w:r w:rsidR="00ED6B38" w:rsidRPr="00EB2F67">
        <w:rPr>
          <w:rFonts w:cs="Arial"/>
          <w:vertAlign w:val="superscript"/>
        </w:rPr>
        <w:t>3</w:t>
      </w:r>
      <w:r w:rsidR="00ED6B38">
        <w:rPr>
          <w:rFonts w:cs="Arial"/>
        </w:rPr>
        <w:t>.</w:t>
      </w:r>
    </w:p>
    <w:p w14:paraId="0FCD4F5D" w14:textId="77777777" w:rsidR="00ED460E" w:rsidRPr="001F0E67" w:rsidRDefault="00ED460E" w:rsidP="00ED460E">
      <w:pPr>
        <w:ind w:left="284" w:hanging="284"/>
        <w:rPr>
          <w:rFonts w:cs="Arial"/>
        </w:rPr>
      </w:pPr>
    </w:p>
    <w:p w14:paraId="526A5968" w14:textId="77777777" w:rsidR="00ED460E" w:rsidRPr="001F0E67" w:rsidRDefault="00ED460E" w:rsidP="00ED460E">
      <w:pPr>
        <w:ind w:left="284" w:hanging="284"/>
        <w:rPr>
          <w:rFonts w:cs="Arial"/>
        </w:rPr>
      </w:pPr>
      <w:r w:rsidRPr="001F0E67">
        <w:rPr>
          <w:rFonts w:cs="Arial"/>
        </w:rPr>
        <w:t>4</w:t>
      </w:r>
      <w:r w:rsidRPr="001F0E67">
        <w:rPr>
          <w:rFonts w:cs="Arial"/>
        </w:rPr>
        <w:tab/>
        <w:t xml:space="preserve">Die gesamten Aufwendungen der </w:t>
      </w:r>
      <w:r>
        <w:rPr>
          <w:rFonts w:cs="Arial"/>
        </w:rPr>
        <w:t>Einwohnergemeinde</w:t>
      </w:r>
      <w:r w:rsidRPr="001F0E67">
        <w:rPr>
          <w:rFonts w:cs="Arial"/>
        </w:rPr>
        <w:t xml:space="preserve"> für die Messung der Einleitmenge wird dem Verursacher verrechnet. Die mitverwendeten Leitungen sind nach Baufertigstellung von der Bauherrschaft zu reinigen. </w:t>
      </w:r>
    </w:p>
    <w:p w14:paraId="54F4D494" w14:textId="77777777" w:rsidR="00ED460E" w:rsidRPr="001F0E67" w:rsidRDefault="00ED460E" w:rsidP="00ED460E">
      <w:pPr>
        <w:ind w:left="284" w:hanging="284"/>
        <w:rPr>
          <w:rFonts w:cs="Arial"/>
        </w:rPr>
      </w:pPr>
    </w:p>
    <w:p w14:paraId="4F8C1DE3" w14:textId="4C569CAC" w:rsidR="00ED460E" w:rsidRPr="001F0E67" w:rsidRDefault="00ED460E" w:rsidP="00ED460E">
      <w:pPr>
        <w:ind w:left="284" w:hanging="284"/>
        <w:rPr>
          <w:rFonts w:cs="Arial"/>
        </w:rPr>
      </w:pPr>
      <w:r w:rsidRPr="001F0E67">
        <w:rPr>
          <w:rFonts w:cs="Arial"/>
        </w:rPr>
        <w:t>5</w:t>
      </w:r>
      <w:r w:rsidRPr="001F0E67">
        <w:rPr>
          <w:rFonts w:cs="Arial"/>
        </w:rPr>
        <w:tab/>
        <w:t xml:space="preserve">Die Bauherrschaft hat </w:t>
      </w:r>
      <w:r>
        <w:rPr>
          <w:rFonts w:cs="Arial"/>
        </w:rPr>
        <w:t>dem Gemeinderat</w:t>
      </w:r>
      <w:r w:rsidRPr="001F0E67">
        <w:rPr>
          <w:rFonts w:cs="Arial"/>
        </w:rPr>
        <w:t xml:space="preserve"> die für die Erhebung der obigen Gebühren notwendigen Angaben (Art der anfallenden Abwässer, Abschätzung der Einleitmengen, Entwässerungskonzept, Bewilligungen, Kapazitätsnachweise, Baugrubengrösse, Messprotokoll usw.) zur Verfügung zu stellen. Die Angaben über die zu erwartenden Abflussmengen sind auf Verlangen </w:t>
      </w:r>
      <w:r>
        <w:rPr>
          <w:rFonts w:cs="Arial"/>
        </w:rPr>
        <w:t>des Gemeinderats</w:t>
      </w:r>
      <w:r w:rsidRPr="001F0E67">
        <w:rPr>
          <w:rFonts w:cs="Arial"/>
        </w:rPr>
        <w:t xml:space="preserve"> mit einem geologischen Gutachten zu stützen. </w:t>
      </w:r>
    </w:p>
    <w:p w14:paraId="4D636B6D" w14:textId="77777777" w:rsidR="00ED460E" w:rsidRPr="001F0E67" w:rsidRDefault="00ED460E" w:rsidP="00ED460E">
      <w:pPr>
        <w:ind w:left="284" w:hanging="284"/>
        <w:rPr>
          <w:rFonts w:cs="Arial"/>
        </w:rPr>
      </w:pPr>
    </w:p>
    <w:p w14:paraId="7A1D05E4" w14:textId="7196916A" w:rsidR="00ED460E" w:rsidRPr="002B7200" w:rsidRDefault="00ED460E" w:rsidP="00ED460E">
      <w:pPr>
        <w:ind w:left="284" w:hanging="284"/>
        <w:rPr>
          <w:rFonts w:cs="Arial"/>
        </w:rPr>
      </w:pPr>
      <w:r w:rsidRPr="001F0E67">
        <w:rPr>
          <w:rFonts w:cs="Arial"/>
        </w:rPr>
        <w:t>6</w:t>
      </w:r>
      <w:r w:rsidRPr="001F0E67">
        <w:rPr>
          <w:rFonts w:cs="Arial"/>
        </w:rPr>
        <w:tab/>
      </w:r>
      <w:r>
        <w:rPr>
          <w:rFonts w:cs="Arial"/>
        </w:rPr>
        <w:t>Der Gemeinderat</w:t>
      </w:r>
      <w:r w:rsidRPr="001F0E67">
        <w:rPr>
          <w:rFonts w:cs="Arial"/>
        </w:rPr>
        <w:t xml:space="preserve"> kann in einer gegenseitig zu unterzeichnende</w:t>
      </w:r>
      <w:r w:rsidR="008822BF">
        <w:rPr>
          <w:rFonts w:cs="Arial"/>
        </w:rPr>
        <w:t>n</w:t>
      </w:r>
      <w:r w:rsidRPr="001F0E67">
        <w:rPr>
          <w:rFonts w:cs="Arial"/>
        </w:rPr>
        <w:t xml:space="preserve"> </w:t>
      </w:r>
      <w:r w:rsidR="008822BF" w:rsidRPr="001F0E67">
        <w:rPr>
          <w:rFonts w:cs="Arial"/>
        </w:rPr>
        <w:t>schriftliche</w:t>
      </w:r>
      <w:r w:rsidR="008822BF">
        <w:rPr>
          <w:rFonts w:cs="Arial"/>
        </w:rPr>
        <w:t>n</w:t>
      </w:r>
      <w:r w:rsidR="008822BF" w:rsidRPr="001F0E67">
        <w:rPr>
          <w:rFonts w:cs="Arial"/>
        </w:rPr>
        <w:t xml:space="preserve"> </w:t>
      </w:r>
      <w:r w:rsidRPr="001F0E67">
        <w:rPr>
          <w:rFonts w:cs="Arial"/>
        </w:rPr>
        <w:t>Vereinbarung die Bedingungen und Gebühren präzisieren.</w:t>
      </w:r>
    </w:p>
    <w:p w14:paraId="5AED0E85" w14:textId="77777777" w:rsidR="008822BF" w:rsidRPr="002B7200" w:rsidRDefault="008822BF" w:rsidP="00ED460E">
      <w:pPr>
        <w:ind w:left="284" w:hanging="284"/>
        <w:rPr>
          <w:rFonts w:cs="Arial"/>
        </w:rPr>
      </w:pPr>
    </w:p>
    <w:p w14:paraId="11368464" w14:textId="77777777" w:rsidR="00ED460E" w:rsidRPr="002B7200" w:rsidRDefault="00ED460E" w:rsidP="00ED460E">
      <w:pPr>
        <w:pStyle w:val="Kopfzeile"/>
        <w:tabs>
          <w:tab w:val="left" w:pos="1418"/>
          <w:tab w:val="left" w:pos="1985"/>
          <w:tab w:val="left" w:pos="2552"/>
          <w:tab w:val="left" w:pos="3402"/>
          <w:tab w:val="left" w:pos="3828"/>
          <w:tab w:val="right" w:pos="4962"/>
          <w:tab w:val="left" w:pos="5245"/>
          <w:tab w:val="left" w:pos="6096"/>
          <w:tab w:val="right" w:pos="6663"/>
          <w:tab w:val="right" w:pos="7371"/>
        </w:tabs>
        <w:spacing w:line="280" w:lineRule="atLeast"/>
        <w:jc w:val="both"/>
        <w:rPr>
          <w:rFonts w:cs="Arial"/>
          <w:sz w:val="18"/>
        </w:rPr>
      </w:pPr>
    </w:p>
    <w:p w14:paraId="4271D5DE" w14:textId="77777777" w:rsidR="008822BF" w:rsidRPr="002B7200" w:rsidRDefault="008822BF" w:rsidP="008822BF">
      <w:pPr>
        <w:pStyle w:val="berschrift2"/>
      </w:pPr>
      <w:bookmarkStart w:id="36" w:name="_Toc185929026"/>
      <w:bookmarkStart w:id="37" w:name="_Toc203731996"/>
      <w:r w:rsidRPr="002B7200">
        <w:t xml:space="preserve">Art. </w:t>
      </w:r>
      <w:r>
        <w:t>15</w:t>
      </w:r>
      <w:r w:rsidRPr="002B7200">
        <w:tab/>
      </w:r>
      <w:r>
        <w:t>Strassen Wege und Plätze</w:t>
      </w:r>
      <w:bookmarkEnd w:id="36"/>
      <w:bookmarkEnd w:id="37"/>
    </w:p>
    <w:p w14:paraId="29CE091D" w14:textId="77777777" w:rsidR="008822BF" w:rsidRDefault="008822BF" w:rsidP="008822BF">
      <w:pPr>
        <w:tabs>
          <w:tab w:val="left" w:pos="284"/>
          <w:tab w:val="left" w:pos="4536"/>
          <w:tab w:val="left" w:pos="6237"/>
        </w:tabs>
        <w:ind w:left="284" w:hanging="284"/>
        <w:jc w:val="both"/>
        <w:rPr>
          <w:rFonts w:cs="Arial"/>
        </w:rPr>
      </w:pPr>
    </w:p>
    <w:p w14:paraId="745D2B6C" w14:textId="038235AF" w:rsidR="008822BF" w:rsidRPr="005619AB" w:rsidRDefault="008822BF" w:rsidP="007909F7">
      <w:pPr>
        <w:tabs>
          <w:tab w:val="left" w:pos="284"/>
          <w:tab w:val="left" w:pos="4536"/>
          <w:tab w:val="left" w:pos="6237"/>
        </w:tabs>
        <w:ind w:left="284" w:hanging="284"/>
        <w:jc w:val="both"/>
        <w:rPr>
          <w:rFonts w:cs="Arial"/>
        </w:rPr>
      </w:pPr>
      <w:r w:rsidRPr="005619AB">
        <w:rPr>
          <w:rFonts w:cs="Arial"/>
        </w:rPr>
        <w:t>1</w:t>
      </w:r>
      <w:r w:rsidRPr="005619AB">
        <w:rPr>
          <w:rFonts w:cs="Arial"/>
        </w:rPr>
        <w:tab/>
      </w:r>
      <w:bookmarkStart w:id="38" w:name="_Hlk193810714"/>
      <w:r w:rsidRPr="005619AB">
        <w:rPr>
          <w:rFonts w:cs="Arial"/>
        </w:rPr>
        <w:t xml:space="preserve">Grundstücken oder Teilgrundstücken, auf denen ausschliesslich </w:t>
      </w:r>
      <w:r w:rsidR="007909F7">
        <w:rPr>
          <w:rFonts w:cs="Arial"/>
        </w:rPr>
        <w:t xml:space="preserve">an die öffentliche Kanalisation </w:t>
      </w:r>
      <w:r w:rsidRPr="005619AB">
        <w:rPr>
          <w:rFonts w:cs="Arial"/>
        </w:rPr>
        <w:t>angeschlossene Strassen, Wege oder Plätze liegen,</w:t>
      </w:r>
      <w:r w:rsidR="007909F7">
        <w:rPr>
          <w:rFonts w:cs="Arial"/>
        </w:rPr>
        <w:t xml:space="preserve"> sind gebührenpflichtig. Für</w:t>
      </w:r>
      <w:r w:rsidRPr="005619AB">
        <w:rPr>
          <w:rFonts w:cs="Arial"/>
        </w:rPr>
        <w:t xml:space="preserve"> die Gebührenerhebung </w:t>
      </w:r>
      <w:r w:rsidR="007909F7">
        <w:rPr>
          <w:rFonts w:cs="Arial"/>
        </w:rPr>
        <w:t xml:space="preserve">wird </w:t>
      </w:r>
      <w:r w:rsidRPr="005619AB">
        <w:rPr>
          <w:rFonts w:cs="Arial"/>
        </w:rPr>
        <w:t>nur die effektiv versiegelte und angeschlossene Fläche als gebührenpflichtige Fläche herangezogen.</w:t>
      </w:r>
      <w:bookmarkEnd w:id="38"/>
    </w:p>
    <w:p w14:paraId="3557D315" w14:textId="77777777" w:rsidR="008822BF" w:rsidRPr="005619AB" w:rsidRDefault="008822BF" w:rsidP="008822BF">
      <w:pPr>
        <w:tabs>
          <w:tab w:val="left" w:pos="4536"/>
          <w:tab w:val="left" w:pos="6237"/>
        </w:tabs>
        <w:jc w:val="both"/>
        <w:rPr>
          <w:rFonts w:cs="Arial"/>
          <w:sz w:val="18"/>
        </w:rPr>
      </w:pPr>
    </w:p>
    <w:p w14:paraId="0549A86C" w14:textId="77777777" w:rsidR="008822BF" w:rsidRPr="005619AB" w:rsidRDefault="008822BF" w:rsidP="008822BF">
      <w:pPr>
        <w:tabs>
          <w:tab w:val="left" w:pos="284"/>
          <w:tab w:val="left" w:pos="4536"/>
          <w:tab w:val="left" w:pos="6237"/>
        </w:tabs>
        <w:ind w:left="284" w:hanging="284"/>
        <w:jc w:val="both"/>
        <w:rPr>
          <w:rFonts w:cs="Arial"/>
        </w:rPr>
      </w:pPr>
      <w:r w:rsidRPr="005619AB">
        <w:rPr>
          <w:rFonts w:cs="Arial"/>
        </w:rPr>
        <w:t>2</w:t>
      </w:r>
      <w:r w:rsidRPr="005619AB">
        <w:rPr>
          <w:rFonts w:cs="Arial"/>
        </w:rPr>
        <w:tab/>
      </w:r>
      <w:bookmarkStart w:id="39" w:name="_Hlk193810733"/>
      <w:r w:rsidRPr="005619AB">
        <w:rPr>
          <w:rFonts w:cs="Arial"/>
        </w:rPr>
        <w:t xml:space="preserve">Für alle Strassenparzellen (Kantons-, Gemeinde-, Privatstrassen usw.), welche an die öffentliche Kanalisation angeschlossen werden, ist die Anschlussgebühr geschuldet. </w:t>
      </w:r>
      <w:bookmarkEnd w:id="39"/>
    </w:p>
    <w:p w14:paraId="75CED7E6" w14:textId="77777777" w:rsidR="008822BF" w:rsidRDefault="008822BF" w:rsidP="008822BF">
      <w:pPr>
        <w:tabs>
          <w:tab w:val="left" w:pos="4536"/>
          <w:tab w:val="left" w:pos="6237"/>
        </w:tabs>
        <w:jc w:val="both"/>
        <w:rPr>
          <w:rFonts w:cs="Arial"/>
          <w:sz w:val="18"/>
        </w:rPr>
      </w:pPr>
    </w:p>
    <w:p w14:paraId="1B3D9A41" w14:textId="49BF7656" w:rsidR="008822BF" w:rsidRDefault="008822BF" w:rsidP="008822BF">
      <w:pPr>
        <w:tabs>
          <w:tab w:val="left" w:pos="284"/>
          <w:tab w:val="left" w:pos="4536"/>
          <w:tab w:val="left" w:pos="6237"/>
        </w:tabs>
        <w:ind w:left="284" w:hanging="284"/>
        <w:rPr>
          <w:rFonts w:cs="Arial"/>
        </w:rPr>
      </w:pPr>
      <w:r w:rsidRPr="00842C41">
        <w:rPr>
          <w:rFonts w:cs="Arial"/>
        </w:rPr>
        <w:t>3</w:t>
      </w:r>
      <w:r w:rsidRPr="00842C41">
        <w:rPr>
          <w:rFonts w:cs="Arial"/>
        </w:rPr>
        <w:tab/>
      </w:r>
      <w:bookmarkStart w:id="40" w:name="_Hlk193810788"/>
      <w:r w:rsidRPr="00842C41">
        <w:rPr>
          <w:rFonts w:cs="Arial"/>
        </w:rPr>
        <w:t xml:space="preserve">Für die Entwässerung der Kantons- und Gemeindestrassen ist die jährlich wiederkehrende Betriebsgebühr geschuldet. </w:t>
      </w:r>
      <w:r w:rsidRPr="00842C41">
        <w:rPr>
          <w:rFonts w:cs="Arial"/>
        </w:rPr>
        <w:br/>
        <w:t>Für ausparzellierte Privatstrassen werden aufgrund des unverhältnismässigen Aufwandes für die Verteilung der Gebühren (Perimeter usw.) und der unterschiedlichen Gegebenheiten (Art der Entwässerung, Parzellierung usw.) vorerst keine Gebühren erhoben.</w:t>
      </w:r>
      <w:r>
        <w:rPr>
          <w:rFonts w:cs="Arial"/>
        </w:rPr>
        <w:t xml:space="preserve"> </w:t>
      </w:r>
      <w:r w:rsidRPr="00842C41">
        <w:rPr>
          <w:rFonts w:cs="Arial"/>
        </w:rPr>
        <w:t>Sind Pr</w:t>
      </w:r>
      <w:r w:rsidR="002E5425">
        <w:rPr>
          <w:rFonts w:cs="Arial"/>
        </w:rPr>
        <w:t>i</w:t>
      </w:r>
      <w:r w:rsidRPr="00842C41">
        <w:rPr>
          <w:rFonts w:cs="Arial"/>
        </w:rPr>
        <w:t xml:space="preserve">vatstrassen nicht ausparzelliert, werden diese beim betroffenen Grundstück als nicht versiegelte Fläche </w:t>
      </w:r>
      <w:r w:rsidR="00371EFE">
        <w:rPr>
          <w:rFonts w:cs="Arial"/>
        </w:rPr>
        <w:t>betrachtet</w:t>
      </w:r>
      <w:r w:rsidRPr="00842C41">
        <w:rPr>
          <w:rFonts w:cs="Arial"/>
        </w:rPr>
        <w:t>.</w:t>
      </w:r>
    </w:p>
    <w:p w14:paraId="5C657872" w14:textId="77777777" w:rsidR="00AB30B5" w:rsidRDefault="00AB30B5" w:rsidP="008822BF">
      <w:pPr>
        <w:tabs>
          <w:tab w:val="left" w:pos="284"/>
          <w:tab w:val="left" w:pos="4536"/>
          <w:tab w:val="left" w:pos="6237"/>
        </w:tabs>
        <w:ind w:left="284" w:hanging="284"/>
        <w:rPr>
          <w:rFonts w:cs="Arial"/>
        </w:rPr>
      </w:pPr>
    </w:p>
    <w:p w14:paraId="053FB9EF" w14:textId="0DE9EE50" w:rsidR="008822BF" w:rsidRPr="008822BF" w:rsidRDefault="008822BF" w:rsidP="008822BF">
      <w:pPr>
        <w:tabs>
          <w:tab w:val="left" w:pos="284"/>
          <w:tab w:val="left" w:pos="4536"/>
          <w:tab w:val="left" w:pos="6237"/>
        </w:tabs>
        <w:ind w:left="284" w:hanging="284"/>
        <w:rPr>
          <w:rFonts w:cs="Arial"/>
        </w:rPr>
      </w:pPr>
      <w:r w:rsidRPr="008822BF">
        <w:rPr>
          <w:rFonts w:cs="Arial"/>
        </w:rPr>
        <w:t>4</w:t>
      </w:r>
      <w:r w:rsidRPr="008822BF">
        <w:rPr>
          <w:rFonts w:cs="Arial"/>
        </w:rPr>
        <w:tab/>
      </w:r>
      <w:bookmarkStart w:id="41" w:name="_Hlk193810821"/>
      <w:r w:rsidRPr="008822BF">
        <w:rPr>
          <w:rFonts w:cs="Arial"/>
        </w:rPr>
        <w:t>Grundstücke oder Teilgrundstücke gemäss Abs.</w:t>
      </w:r>
      <w:r w:rsidR="002E5425">
        <w:rPr>
          <w:rFonts w:cs="Arial"/>
        </w:rPr>
        <w:t> </w:t>
      </w:r>
      <w:r w:rsidRPr="008822BF">
        <w:rPr>
          <w:rFonts w:cs="Arial"/>
        </w:rPr>
        <w:t>1 werden bei Einleitung über genügend dimensionierte Rückhaltemassnahmen in die Tarifzone</w:t>
      </w:r>
      <w:r w:rsidR="002E5425">
        <w:rPr>
          <w:rFonts w:cs="Arial"/>
        </w:rPr>
        <w:t> </w:t>
      </w:r>
      <w:r w:rsidRPr="008822BF">
        <w:rPr>
          <w:rFonts w:cs="Arial"/>
        </w:rPr>
        <w:t>1 eingeteilt.</w:t>
      </w:r>
      <w:bookmarkEnd w:id="41"/>
    </w:p>
    <w:p w14:paraId="78CCA9CA" w14:textId="77777777" w:rsidR="008822BF" w:rsidRPr="008822BF" w:rsidRDefault="008822BF" w:rsidP="008822BF">
      <w:pPr>
        <w:tabs>
          <w:tab w:val="left" w:pos="284"/>
          <w:tab w:val="left" w:pos="4536"/>
          <w:tab w:val="left" w:pos="6237"/>
        </w:tabs>
        <w:ind w:left="284" w:hanging="284"/>
        <w:rPr>
          <w:rFonts w:cs="Arial"/>
        </w:rPr>
      </w:pPr>
    </w:p>
    <w:bookmarkEnd w:id="40"/>
    <w:p w14:paraId="7381BD94" w14:textId="77777777" w:rsidR="00ED460E" w:rsidRPr="002B7200" w:rsidRDefault="00ED460E" w:rsidP="00ED460E">
      <w:pPr>
        <w:rPr>
          <w:rFonts w:cs="Arial"/>
        </w:rPr>
      </w:pPr>
    </w:p>
    <w:p w14:paraId="49AD1D04" w14:textId="77777777" w:rsidR="00ED460E" w:rsidRPr="002B7200" w:rsidRDefault="00ED460E" w:rsidP="007E45D2">
      <w:pPr>
        <w:pStyle w:val="berschrift2"/>
      </w:pPr>
      <w:bookmarkStart w:id="42" w:name="_Toc71123112"/>
      <w:bookmarkStart w:id="43" w:name="_Toc203731997"/>
      <w:r w:rsidRPr="002B7200">
        <w:t xml:space="preserve">Art. </w:t>
      </w:r>
      <w:r>
        <w:t>16</w:t>
      </w:r>
      <w:r w:rsidRPr="002B7200">
        <w:tab/>
        <w:t>Übernahme des Unterhalts privater Sammelleitungen</w:t>
      </w:r>
      <w:bookmarkEnd w:id="42"/>
      <w:bookmarkEnd w:id="43"/>
    </w:p>
    <w:p w14:paraId="113EFBB2" w14:textId="77777777" w:rsidR="00ED460E" w:rsidRPr="002B7200" w:rsidRDefault="00ED460E" w:rsidP="00ED460E">
      <w:pPr>
        <w:tabs>
          <w:tab w:val="left" w:pos="284"/>
          <w:tab w:val="left" w:pos="4536"/>
          <w:tab w:val="left" w:pos="6237"/>
        </w:tabs>
        <w:ind w:left="284" w:hanging="284"/>
        <w:jc w:val="both"/>
        <w:rPr>
          <w:rFonts w:cs="Arial"/>
        </w:rPr>
      </w:pPr>
    </w:p>
    <w:p w14:paraId="384A9BF4" w14:textId="52F412C6" w:rsidR="00ED460E" w:rsidRPr="002B7200" w:rsidRDefault="00ED460E" w:rsidP="00243889">
      <w:pPr>
        <w:tabs>
          <w:tab w:val="left" w:pos="284"/>
          <w:tab w:val="left" w:pos="4536"/>
          <w:tab w:val="left" w:pos="6237"/>
        </w:tabs>
        <w:spacing w:after="120"/>
        <w:ind w:left="284" w:hanging="284"/>
        <w:rPr>
          <w:rFonts w:cs="Arial"/>
        </w:rPr>
      </w:pPr>
      <w:r w:rsidRPr="002B7200">
        <w:rPr>
          <w:rFonts w:cs="Arial"/>
        </w:rPr>
        <w:t>1</w:t>
      </w:r>
      <w:r w:rsidRPr="002B7200">
        <w:rPr>
          <w:rFonts w:cs="Arial"/>
        </w:rPr>
        <w:tab/>
        <w:t>Gestützt auf Art.</w:t>
      </w:r>
      <w:r w:rsidR="002E5425">
        <w:rPr>
          <w:rFonts w:cs="Arial"/>
        </w:rPr>
        <w:t> </w:t>
      </w:r>
      <w:r w:rsidR="00F25EF0">
        <w:rPr>
          <w:rFonts w:cs="Arial"/>
        </w:rPr>
        <w:t xml:space="preserve">16 </w:t>
      </w:r>
      <w:r>
        <w:rPr>
          <w:rFonts w:cs="Arial"/>
        </w:rPr>
        <w:t xml:space="preserve">AR </w:t>
      </w:r>
      <w:r w:rsidRPr="002B7200">
        <w:rPr>
          <w:rFonts w:cs="Arial"/>
        </w:rPr>
        <w:t xml:space="preserve">übernimmt die </w:t>
      </w:r>
      <w:r>
        <w:rPr>
          <w:rFonts w:cs="Arial"/>
        </w:rPr>
        <w:t>Einwohnergemeinde</w:t>
      </w:r>
      <w:r w:rsidRPr="002B7200">
        <w:rPr>
          <w:rFonts w:cs="Arial"/>
        </w:rPr>
        <w:t xml:space="preserve"> die privaten Sammelleitungen in den betrieblichen </w:t>
      </w:r>
      <w:r>
        <w:rPr>
          <w:rFonts w:cs="Arial"/>
        </w:rPr>
        <w:t xml:space="preserve">Unterhalt </w:t>
      </w:r>
      <w:r w:rsidRPr="002B7200">
        <w:rPr>
          <w:rFonts w:cs="Arial"/>
        </w:rPr>
        <w:t>(Wartungs- und Reinigungsarbeiten sowie Zustandsuntersuchungen) und baulichen Unterhalt (Reparatur, Renovierung, Erneuerung) und finanziert die dafür entstehenden Kosten über Gebühreneinnahmen. Vorbehalten bleibt die Erfüllung der nachfolgenden Voraussetzungen:</w:t>
      </w:r>
    </w:p>
    <w:p w14:paraId="214DB3A3" w14:textId="77777777" w:rsidR="00ED460E" w:rsidRPr="006733C6" w:rsidRDefault="00ED460E" w:rsidP="00243889">
      <w:pPr>
        <w:pStyle w:val="Listenabsatz"/>
        <w:numPr>
          <w:ilvl w:val="0"/>
          <w:numId w:val="10"/>
        </w:numPr>
        <w:tabs>
          <w:tab w:val="left" w:pos="567"/>
          <w:tab w:val="left" w:pos="4536"/>
          <w:tab w:val="left" w:pos="6237"/>
        </w:tabs>
        <w:spacing w:after="120" w:line="280" w:lineRule="atLeast"/>
        <w:ind w:left="714" w:hanging="357"/>
        <w:contextualSpacing w:val="0"/>
        <w:rPr>
          <w:rFonts w:cs="Arial"/>
          <w:lang w:val="de-CH"/>
        </w:rPr>
      </w:pPr>
      <w:r>
        <w:rPr>
          <w:rFonts w:cs="Arial"/>
          <w:lang w:val="de-CH"/>
        </w:rPr>
        <w:tab/>
      </w:r>
      <w:r w:rsidRPr="006733C6">
        <w:rPr>
          <w:rFonts w:cs="Arial"/>
          <w:lang w:val="de-CH"/>
        </w:rPr>
        <w:t xml:space="preserve">In den Unterhalt übernommen werden private Leitungen, welche mindestens zwei voneinander unabhängige Grundstücke erschliessen und damit der Y-Regel unterstehen bis und mit Vereinigungsschacht. Nicht übernommen werden die Anschlussleitungen von Gebäuden bis zum Vereinigungsschacht. </w:t>
      </w:r>
    </w:p>
    <w:p w14:paraId="4B1B0378" w14:textId="4B4056DE" w:rsidR="00556595" w:rsidRPr="002B7200" w:rsidRDefault="00556595" w:rsidP="00556595">
      <w:pPr>
        <w:pStyle w:val="Listenabsatz"/>
        <w:numPr>
          <w:ilvl w:val="0"/>
          <w:numId w:val="10"/>
        </w:numPr>
        <w:tabs>
          <w:tab w:val="left" w:pos="567"/>
          <w:tab w:val="left" w:pos="4536"/>
          <w:tab w:val="left" w:pos="6237"/>
        </w:tabs>
        <w:spacing w:after="120" w:line="280" w:lineRule="atLeast"/>
        <w:ind w:left="714" w:hanging="357"/>
        <w:contextualSpacing w:val="0"/>
        <w:rPr>
          <w:rFonts w:cs="Arial"/>
          <w:lang w:val="de-CH"/>
        </w:rPr>
      </w:pPr>
      <w:r>
        <w:rPr>
          <w:rFonts w:cs="Arial"/>
          <w:lang w:val="de-CH"/>
        </w:rPr>
        <w:tab/>
      </w:r>
      <w:r w:rsidRPr="002B7200">
        <w:rPr>
          <w:rFonts w:cs="Arial"/>
          <w:lang w:val="de-CH"/>
        </w:rPr>
        <w:t xml:space="preserve">Leitungen, welche zwei zusammengehörende Grundstücke erschliessen, wie beispielsweise ein Gewerbe- / Industriebetrieb auf mehreren Liegenschaften, werden wie eine Hausanschlussleitung zu einem einzelnen Grundstück beurteilt und folglich nicht in den Unterhalt übernommen. Das Gleiche gilt für Leitungen, welche </w:t>
      </w:r>
      <w:r w:rsidR="00371EFE">
        <w:rPr>
          <w:rFonts w:cs="Arial"/>
          <w:lang w:val="de-CH"/>
        </w:rPr>
        <w:t xml:space="preserve">ein </w:t>
      </w:r>
      <w:r w:rsidRPr="002B7200">
        <w:rPr>
          <w:rFonts w:cs="Arial"/>
          <w:lang w:val="de-CH"/>
        </w:rPr>
        <w:t xml:space="preserve">Grundstück mit Stockwerkeigentum </w:t>
      </w:r>
      <w:r w:rsidR="00371EFE" w:rsidRPr="002B7200">
        <w:rPr>
          <w:rFonts w:cs="Arial"/>
          <w:lang w:val="de-CH"/>
        </w:rPr>
        <w:t>erschliess</w:t>
      </w:r>
      <w:r w:rsidR="00371EFE">
        <w:rPr>
          <w:rFonts w:cs="Arial"/>
          <w:lang w:val="de-CH"/>
        </w:rPr>
        <w:t>t</w:t>
      </w:r>
      <w:r w:rsidRPr="002B7200">
        <w:rPr>
          <w:rFonts w:cs="Arial"/>
          <w:lang w:val="de-CH"/>
        </w:rPr>
        <w:t>.</w:t>
      </w:r>
    </w:p>
    <w:p w14:paraId="1A84DDFF" w14:textId="77777777" w:rsidR="00556595" w:rsidRPr="002B7200" w:rsidRDefault="00556595" w:rsidP="00556595">
      <w:pPr>
        <w:pStyle w:val="Listenabsatz"/>
        <w:numPr>
          <w:ilvl w:val="0"/>
          <w:numId w:val="10"/>
        </w:numPr>
        <w:tabs>
          <w:tab w:val="left" w:pos="567"/>
          <w:tab w:val="left" w:pos="4536"/>
          <w:tab w:val="left" w:pos="6237"/>
        </w:tabs>
        <w:spacing w:after="120" w:line="280" w:lineRule="atLeast"/>
        <w:ind w:left="714" w:hanging="357"/>
        <w:contextualSpacing w:val="0"/>
        <w:rPr>
          <w:rFonts w:cs="Arial"/>
          <w:lang w:val="de-CH"/>
        </w:rPr>
      </w:pPr>
      <w:r>
        <w:rPr>
          <w:rFonts w:cs="Arial"/>
          <w:lang w:val="de-CH"/>
        </w:rPr>
        <w:tab/>
      </w:r>
      <w:r w:rsidRPr="002B7200">
        <w:rPr>
          <w:rFonts w:cs="Arial"/>
          <w:lang w:val="de-CH"/>
        </w:rPr>
        <w:t>Entwässerungsleitungen von Güterstrassen, Sickerleitungen, eingedeckte Gewässer und Drainageleitungen</w:t>
      </w:r>
      <w:r w:rsidRPr="006733C6">
        <w:rPr>
          <w:rFonts w:cs="Arial"/>
          <w:lang w:val="de-CH"/>
        </w:rPr>
        <w:t xml:space="preserve"> </w:t>
      </w:r>
      <w:r w:rsidRPr="002B7200">
        <w:rPr>
          <w:rFonts w:cs="Arial"/>
          <w:lang w:val="de-CH"/>
        </w:rPr>
        <w:t xml:space="preserve">sowie Leitungen, welche grossmehrheitlich der Strassenentwässerung dienen, werden nicht übernommen. </w:t>
      </w:r>
    </w:p>
    <w:p w14:paraId="08EB2B16" w14:textId="5B41173A" w:rsidR="00556595" w:rsidRPr="002B7200" w:rsidRDefault="00556595" w:rsidP="00556595">
      <w:pPr>
        <w:pStyle w:val="Listenabsatz"/>
        <w:numPr>
          <w:ilvl w:val="0"/>
          <w:numId w:val="10"/>
        </w:numPr>
        <w:tabs>
          <w:tab w:val="left" w:pos="567"/>
          <w:tab w:val="left" w:pos="4536"/>
          <w:tab w:val="left" w:pos="6237"/>
        </w:tabs>
        <w:spacing w:after="120" w:line="280" w:lineRule="atLeast"/>
        <w:ind w:left="714" w:hanging="357"/>
        <w:contextualSpacing w:val="0"/>
        <w:rPr>
          <w:rFonts w:cs="Arial"/>
          <w:lang w:val="de-CH"/>
        </w:rPr>
      </w:pPr>
      <w:r>
        <w:rPr>
          <w:rFonts w:cs="Arial"/>
          <w:lang w:val="de-CH"/>
        </w:rPr>
        <w:tab/>
      </w:r>
      <w:r w:rsidRPr="002B7200">
        <w:rPr>
          <w:rFonts w:cs="Arial"/>
          <w:lang w:val="de-CH"/>
        </w:rPr>
        <w:t xml:space="preserve">Leitungen, welche </w:t>
      </w:r>
      <w:r w:rsidR="00777C2F">
        <w:rPr>
          <w:rFonts w:cs="Arial"/>
          <w:lang w:val="de-CH"/>
        </w:rPr>
        <w:t xml:space="preserve">ausschliesslich </w:t>
      </w:r>
      <w:r w:rsidRPr="002B7200">
        <w:rPr>
          <w:rFonts w:cs="Arial"/>
          <w:lang w:val="de-CH"/>
        </w:rPr>
        <w:t xml:space="preserve">Grundstücke ausserhalb </w:t>
      </w:r>
      <w:r w:rsidR="00777C2F">
        <w:rPr>
          <w:rFonts w:cs="Arial"/>
          <w:lang w:val="de-CH"/>
        </w:rPr>
        <w:t>der Bauzone mit Ausnahme der Weilerzone</w:t>
      </w:r>
      <w:r w:rsidRPr="002B7200">
        <w:rPr>
          <w:rFonts w:cs="Arial"/>
          <w:lang w:val="de-CH"/>
        </w:rPr>
        <w:t xml:space="preserve"> erschliessen, werden nicht übernommen. </w:t>
      </w:r>
    </w:p>
    <w:p w14:paraId="76FB58C1" w14:textId="4E4956EF" w:rsidR="00556595" w:rsidRPr="002B7200" w:rsidRDefault="00556595" w:rsidP="00556595">
      <w:pPr>
        <w:pStyle w:val="Listenabsatz"/>
        <w:numPr>
          <w:ilvl w:val="0"/>
          <w:numId w:val="10"/>
        </w:numPr>
        <w:tabs>
          <w:tab w:val="left" w:pos="567"/>
          <w:tab w:val="left" w:pos="4536"/>
          <w:tab w:val="left" w:pos="6237"/>
        </w:tabs>
        <w:spacing w:after="120" w:line="280" w:lineRule="atLeast"/>
        <w:ind w:left="714" w:hanging="357"/>
        <w:contextualSpacing w:val="0"/>
        <w:rPr>
          <w:rFonts w:cs="Arial"/>
          <w:lang w:val="de-CH"/>
        </w:rPr>
      </w:pPr>
      <w:r>
        <w:rPr>
          <w:rFonts w:cs="Arial"/>
          <w:lang w:val="de-CH"/>
        </w:rPr>
        <w:tab/>
      </w:r>
      <w:r w:rsidR="000A4FFA">
        <w:rPr>
          <w:rFonts w:cs="Arial"/>
          <w:lang w:val="de-CH"/>
        </w:rPr>
        <w:t xml:space="preserve">Die </w:t>
      </w:r>
      <w:r w:rsidRPr="002B7200">
        <w:rPr>
          <w:rFonts w:cs="Arial"/>
          <w:lang w:val="de-CH"/>
        </w:rPr>
        <w:t xml:space="preserve">Übernahme von zentralen privaten Retentionsanlagen in den betrieblichen und/oder baulichen Unterhalt der </w:t>
      </w:r>
      <w:r>
        <w:rPr>
          <w:rFonts w:cs="Arial"/>
          <w:lang w:val="de-CH"/>
        </w:rPr>
        <w:t>Einwohnergemeinde</w:t>
      </w:r>
      <w:r w:rsidRPr="002B7200">
        <w:rPr>
          <w:rFonts w:cs="Arial"/>
          <w:lang w:val="de-CH"/>
        </w:rPr>
        <w:t xml:space="preserve"> </w:t>
      </w:r>
      <w:r w:rsidR="000A4FFA">
        <w:rPr>
          <w:rFonts w:cs="Arial"/>
          <w:lang w:val="de-CH"/>
        </w:rPr>
        <w:t>erfolgt nur aufgrund einer schriftlichen Vereinbarung</w:t>
      </w:r>
      <w:r w:rsidRPr="002B7200">
        <w:rPr>
          <w:rFonts w:cs="Arial"/>
          <w:lang w:val="de-CH"/>
        </w:rPr>
        <w:t>. Private Pumpwerke</w:t>
      </w:r>
      <w:r>
        <w:rPr>
          <w:rFonts w:cs="Arial"/>
          <w:lang w:val="de-CH"/>
        </w:rPr>
        <w:t xml:space="preserve"> und Druckleitungen</w:t>
      </w:r>
      <w:r w:rsidRPr="002B7200">
        <w:rPr>
          <w:rFonts w:cs="Arial"/>
          <w:lang w:val="de-CH"/>
        </w:rPr>
        <w:t xml:space="preserve"> werden nicht übernommen.</w:t>
      </w:r>
    </w:p>
    <w:p w14:paraId="73B28935" w14:textId="71B5F156" w:rsidR="00ED460E" w:rsidRPr="00275A69" w:rsidRDefault="00ED460E" w:rsidP="00243889">
      <w:pPr>
        <w:pStyle w:val="Listenabsatz"/>
        <w:numPr>
          <w:ilvl w:val="0"/>
          <w:numId w:val="10"/>
        </w:numPr>
        <w:tabs>
          <w:tab w:val="left" w:pos="567"/>
          <w:tab w:val="left" w:pos="4536"/>
          <w:tab w:val="left" w:pos="6237"/>
        </w:tabs>
        <w:spacing w:after="120" w:line="280" w:lineRule="atLeast"/>
        <w:ind w:left="714" w:hanging="357"/>
        <w:contextualSpacing w:val="0"/>
        <w:rPr>
          <w:rFonts w:cs="Arial"/>
          <w:lang w:val="de-CH"/>
        </w:rPr>
      </w:pPr>
      <w:r>
        <w:rPr>
          <w:rFonts w:cs="Arial"/>
          <w:lang w:val="de-CH"/>
        </w:rPr>
        <w:tab/>
      </w:r>
      <w:r w:rsidRPr="002B7200">
        <w:rPr>
          <w:rFonts w:cs="Arial"/>
          <w:lang w:val="de-CH"/>
        </w:rPr>
        <w:t xml:space="preserve">Grundsätzlich werden beim Unterhalt von privat erstellten Sammelleitungen durch die </w:t>
      </w:r>
      <w:r>
        <w:rPr>
          <w:rFonts w:cs="Arial"/>
          <w:lang w:val="de-CH"/>
        </w:rPr>
        <w:t>Einwohnergemeinde</w:t>
      </w:r>
      <w:r w:rsidRPr="002B7200">
        <w:rPr>
          <w:rFonts w:cs="Arial"/>
          <w:lang w:val="de-CH"/>
        </w:rPr>
        <w:t xml:space="preserve"> keine Mehrkosten getragen, welche über das übliche Mass hinausgehen. Diese sind beispielsweise die Behebung von optischen Mängeln infolge der Sanierungsarbeiten, die Entfernung und Erneuerung von Plätzen, Pflanzen, Gartenanlagen, Treppen, die Überwindung übermässiger Aufschüttungen usw. Es werden keine Entschädigungen an die Grund- und Gebäudeeigentümer entrichtet.</w:t>
      </w:r>
    </w:p>
    <w:p w14:paraId="2346A97F" w14:textId="7BD36C7A" w:rsidR="00ED460E" w:rsidRDefault="00ED460E" w:rsidP="00243889">
      <w:pPr>
        <w:pStyle w:val="Listenabsatz"/>
        <w:numPr>
          <w:ilvl w:val="0"/>
          <w:numId w:val="10"/>
        </w:numPr>
        <w:tabs>
          <w:tab w:val="left" w:pos="567"/>
          <w:tab w:val="left" w:pos="4536"/>
          <w:tab w:val="left" w:pos="6237"/>
        </w:tabs>
        <w:spacing w:after="120" w:line="280" w:lineRule="atLeast"/>
        <w:ind w:left="714" w:hanging="357"/>
        <w:contextualSpacing w:val="0"/>
        <w:rPr>
          <w:rFonts w:cs="Arial"/>
          <w:lang w:val="de-CH"/>
        </w:rPr>
      </w:pPr>
      <w:r>
        <w:rPr>
          <w:rFonts w:cs="Arial"/>
          <w:lang w:val="de-CH"/>
        </w:rPr>
        <w:tab/>
      </w:r>
      <w:r w:rsidRPr="002B7200">
        <w:rPr>
          <w:rFonts w:cs="Arial"/>
          <w:lang w:val="de-CH"/>
        </w:rPr>
        <w:t xml:space="preserve">Bei Leitungen mit bestehenden, konstruktiven oder technischen Mängeln, wie beispielsweise falsche Wahl der Leitungsstatik, zu geringes Gefälle, zu kleine oder fehlende Sanierungsschächte, zu geringe Leitungsquerschnitte, zu geringe Verlegungstiefe sowie bei anderen aussergewöhnlichen Lasten wie beispielsweise erschwertem Zugang, Verlegung unter Bauten, Verlegung nahe an Bauten oder bei absehbaren Mehrkosten gemäss </w:t>
      </w:r>
      <w:proofErr w:type="spellStart"/>
      <w:r w:rsidRPr="00AA6A69">
        <w:rPr>
          <w:rFonts w:cs="Arial"/>
          <w:lang w:val="de-CH"/>
        </w:rPr>
        <w:t>lit</w:t>
      </w:r>
      <w:proofErr w:type="spellEnd"/>
      <w:r w:rsidRPr="00AA6A69">
        <w:rPr>
          <w:rFonts w:cs="Arial"/>
          <w:lang w:val="de-CH"/>
        </w:rPr>
        <w:t xml:space="preserve">. </w:t>
      </w:r>
      <w:r w:rsidR="000A4FFA">
        <w:rPr>
          <w:rFonts w:cs="Arial"/>
          <w:lang w:val="de-CH"/>
        </w:rPr>
        <w:t>f</w:t>
      </w:r>
      <w:r w:rsidR="00FC2F12">
        <w:rPr>
          <w:rFonts w:cs="Arial"/>
          <w:lang w:val="de-CH"/>
        </w:rPr>
        <w:t>)</w:t>
      </w:r>
      <w:r w:rsidRPr="00AA6A69">
        <w:rPr>
          <w:rFonts w:cs="Arial"/>
          <w:lang w:val="de-CH"/>
        </w:rPr>
        <w:t>, kann</w:t>
      </w:r>
      <w:r w:rsidRPr="002B7200">
        <w:rPr>
          <w:rFonts w:cs="Arial"/>
          <w:lang w:val="de-CH"/>
        </w:rPr>
        <w:t xml:space="preserve"> </w:t>
      </w:r>
      <w:r>
        <w:rPr>
          <w:rFonts w:cs="Arial"/>
          <w:lang w:val="de-CH"/>
        </w:rPr>
        <w:t>der Gemeinderat</w:t>
      </w:r>
      <w:r w:rsidRPr="002B7200">
        <w:rPr>
          <w:rFonts w:cs="Arial"/>
          <w:lang w:val="de-CH"/>
        </w:rPr>
        <w:t xml:space="preserve"> vor oder bei vorgängig nicht erkennbaren Mängeln auch während der Unterhaltsarbeiten mit </w:t>
      </w:r>
      <w:r w:rsidR="00340E06">
        <w:rPr>
          <w:rFonts w:cs="Arial"/>
          <w:lang w:val="de-CH"/>
        </w:rPr>
        <w:t>den</w:t>
      </w:r>
      <w:r w:rsidR="00B53165">
        <w:rPr>
          <w:rFonts w:cs="Arial"/>
          <w:lang w:val="de-CH"/>
        </w:rPr>
        <w:t xml:space="preserve"> Eigentümer</w:t>
      </w:r>
      <w:r w:rsidR="00340E06">
        <w:rPr>
          <w:rFonts w:cs="Arial"/>
          <w:lang w:val="de-CH"/>
        </w:rPr>
        <w:t>innen und Eigentümer</w:t>
      </w:r>
      <w:r w:rsidRPr="002B7200">
        <w:rPr>
          <w:rFonts w:cs="Arial"/>
          <w:lang w:val="de-CH"/>
        </w:rPr>
        <w:t xml:space="preserve"> der privaten Anlagen eine schriftliche Vereinbarung gemäss Abs. 2 abschliessen oder vom Unterhalt zurücktreten.</w:t>
      </w:r>
    </w:p>
    <w:p w14:paraId="31C7D224" w14:textId="4F42DBDE" w:rsidR="00556595" w:rsidRPr="00556595" w:rsidRDefault="00556595" w:rsidP="00556595">
      <w:pPr>
        <w:pStyle w:val="Listenabsatz"/>
        <w:numPr>
          <w:ilvl w:val="0"/>
          <w:numId w:val="10"/>
        </w:numPr>
        <w:tabs>
          <w:tab w:val="left" w:pos="567"/>
          <w:tab w:val="left" w:pos="4536"/>
          <w:tab w:val="left" w:pos="6237"/>
        </w:tabs>
        <w:spacing w:after="120" w:line="280" w:lineRule="atLeast"/>
        <w:ind w:left="714" w:hanging="357"/>
        <w:contextualSpacing w:val="0"/>
        <w:rPr>
          <w:rFonts w:cs="Arial"/>
        </w:rPr>
      </w:pPr>
      <w:r>
        <w:rPr>
          <w:rFonts w:cs="Arial"/>
          <w:lang w:val="de-CH"/>
        </w:rPr>
        <w:tab/>
      </w:r>
      <w:r w:rsidRPr="002B7200">
        <w:rPr>
          <w:rFonts w:cs="Arial"/>
          <w:lang w:val="de-CH"/>
        </w:rPr>
        <w:t>Den Zeitpunkt für die Ausführung von Unterhaltsmassnahmen bestimmt die Gemeinde.</w:t>
      </w:r>
    </w:p>
    <w:p w14:paraId="68E12EB2" w14:textId="0D5D46AD" w:rsidR="00ED460E" w:rsidRDefault="00ED460E" w:rsidP="00243889">
      <w:pPr>
        <w:tabs>
          <w:tab w:val="left" w:pos="284"/>
          <w:tab w:val="left" w:pos="4536"/>
          <w:tab w:val="left" w:pos="6237"/>
        </w:tabs>
        <w:spacing w:after="120"/>
        <w:ind w:left="284" w:hanging="284"/>
        <w:rPr>
          <w:rFonts w:cs="Arial"/>
        </w:rPr>
      </w:pPr>
      <w:r w:rsidRPr="002B7200">
        <w:rPr>
          <w:rFonts w:cs="Arial"/>
        </w:rPr>
        <w:t>2</w:t>
      </w:r>
      <w:r w:rsidRPr="002B7200">
        <w:rPr>
          <w:rFonts w:cs="Arial"/>
        </w:rPr>
        <w:tab/>
        <w:t xml:space="preserve">In der schriftlichen Vereinbarung gemäss Abs. 1 </w:t>
      </w:r>
      <w:proofErr w:type="spellStart"/>
      <w:r w:rsidRPr="00AA6A69">
        <w:rPr>
          <w:rFonts w:cs="Arial"/>
        </w:rPr>
        <w:t>lit</w:t>
      </w:r>
      <w:proofErr w:type="spellEnd"/>
      <w:r w:rsidRPr="00AA6A69">
        <w:rPr>
          <w:rFonts w:cs="Arial"/>
        </w:rPr>
        <w:t>.</w:t>
      </w:r>
      <w:r w:rsidR="002E5425">
        <w:rPr>
          <w:rFonts w:cs="Arial"/>
        </w:rPr>
        <w:t> </w:t>
      </w:r>
      <w:r w:rsidR="00015047">
        <w:rPr>
          <w:rFonts w:cs="Arial"/>
        </w:rPr>
        <w:t>g</w:t>
      </w:r>
      <w:r w:rsidR="00FC2F12">
        <w:rPr>
          <w:rFonts w:cs="Arial"/>
        </w:rPr>
        <w:t>)</w:t>
      </w:r>
      <w:r w:rsidRPr="00AA6A69">
        <w:rPr>
          <w:rFonts w:cs="Arial"/>
        </w:rPr>
        <w:t xml:space="preserve"> können</w:t>
      </w:r>
      <w:r w:rsidRPr="002B7200">
        <w:rPr>
          <w:rFonts w:cs="Arial"/>
        </w:rPr>
        <w:t xml:space="preserve"> unter anderem folgende Sachverhalte geregelt werden:</w:t>
      </w:r>
    </w:p>
    <w:p w14:paraId="21C96065" w14:textId="77777777" w:rsidR="00ED460E" w:rsidRPr="002B7200" w:rsidRDefault="00ED460E" w:rsidP="00243889">
      <w:pPr>
        <w:tabs>
          <w:tab w:val="left" w:pos="567"/>
          <w:tab w:val="left" w:pos="4536"/>
          <w:tab w:val="left" w:pos="6237"/>
        </w:tabs>
        <w:spacing w:after="120"/>
        <w:ind w:left="284" w:hanging="284"/>
        <w:rPr>
          <w:rFonts w:cs="Arial"/>
        </w:rPr>
      </w:pPr>
      <w:r w:rsidRPr="002B7200">
        <w:rPr>
          <w:rFonts w:cs="Arial"/>
        </w:rPr>
        <w:tab/>
        <w:t>a)</w:t>
      </w:r>
      <w:r w:rsidRPr="002B7200">
        <w:rPr>
          <w:rFonts w:cs="Arial"/>
        </w:rPr>
        <w:tab/>
        <w:t>Das zivilrechtliche Eigentum;</w:t>
      </w:r>
    </w:p>
    <w:p w14:paraId="4583D497" w14:textId="77777777" w:rsidR="00ED460E" w:rsidRPr="002B7200" w:rsidRDefault="00ED460E" w:rsidP="00243889">
      <w:pPr>
        <w:tabs>
          <w:tab w:val="left" w:pos="567"/>
          <w:tab w:val="left" w:pos="4536"/>
          <w:tab w:val="left" w:pos="6237"/>
        </w:tabs>
        <w:spacing w:after="120"/>
        <w:ind w:left="284" w:hanging="284"/>
        <w:rPr>
          <w:rFonts w:cs="Arial"/>
        </w:rPr>
      </w:pPr>
      <w:r w:rsidRPr="002B7200">
        <w:rPr>
          <w:rFonts w:cs="Arial"/>
        </w:rPr>
        <w:tab/>
        <w:t>b)</w:t>
      </w:r>
      <w:r w:rsidRPr="002B7200">
        <w:rPr>
          <w:rFonts w:cs="Arial"/>
        </w:rPr>
        <w:tab/>
        <w:t>Das Recht auf Eintragung einer Dienstbarkeit (Leitungsbaurecht);</w:t>
      </w:r>
    </w:p>
    <w:p w14:paraId="6D7F6CC9" w14:textId="77777777" w:rsidR="00ED460E" w:rsidRPr="002B7200" w:rsidRDefault="00ED460E" w:rsidP="00243889">
      <w:pPr>
        <w:tabs>
          <w:tab w:val="left" w:pos="567"/>
          <w:tab w:val="left" w:pos="4536"/>
          <w:tab w:val="left" w:pos="6237"/>
        </w:tabs>
        <w:spacing w:after="120"/>
        <w:ind w:left="284" w:hanging="284"/>
        <w:rPr>
          <w:rFonts w:cs="Arial"/>
        </w:rPr>
      </w:pPr>
      <w:r w:rsidRPr="002B7200">
        <w:rPr>
          <w:rFonts w:cs="Arial"/>
        </w:rPr>
        <w:tab/>
        <w:t>c)</w:t>
      </w:r>
      <w:r w:rsidRPr="002B7200">
        <w:rPr>
          <w:rFonts w:cs="Arial"/>
        </w:rPr>
        <w:tab/>
        <w:t>Die Regelung von Leitungsverlegungen;</w:t>
      </w:r>
    </w:p>
    <w:p w14:paraId="4C7D433F" w14:textId="77777777" w:rsidR="00ED460E" w:rsidRPr="002B7200" w:rsidRDefault="00ED460E" w:rsidP="00243889">
      <w:pPr>
        <w:tabs>
          <w:tab w:val="left" w:pos="567"/>
          <w:tab w:val="left" w:pos="4536"/>
          <w:tab w:val="left" w:pos="6237"/>
        </w:tabs>
        <w:spacing w:after="120"/>
        <w:ind w:left="284" w:hanging="284"/>
        <w:rPr>
          <w:rFonts w:cs="Arial"/>
        </w:rPr>
      </w:pPr>
      <w:r w:rsidRPr="002B7200">
        <w:rPr>
          <w:rFonts w:cs="Arial"/>
        </w:rPr>
        <w:tab/>
        <w:t>d)</w:t>
      </w:r>
      <w:r w:rsidRPr="002B7200">
        <w:rPr>
          <w:rFonts w:cs="Arial"/>
        </w:rPr>
        <w:tab/>
        <w:t>Das Zutrittsrecht auf das Grundstück;</w:t>
      </w:r>
    </w:p>
    <w:p w14:paraId="7C8994D6" w14:textId="77777777" w:rsidR="00ED460E" w:rsidRPr="002B7200" w:rsidRDefault="00ED460E" w:rsidP="00243889">
      <w:pPr>
        <w:tabs>
          <w:tab w:val="left" w:pos="567"/>
          <w:tab w:val="left" w:pos="4536"/>
          <w:tab w:val="left" w:pos="6237"/>
        </w:tabs>
        <w:spacing w:after="120"/>
        <w:ind w:left="284" w:hanging="284"/>
        <w:rPr>
          <w:rFonts w:cs="Arial"/>
        </w:rPr>
      </w:pPr>
      <w:r w:rsidRPr="002B7200">
        <w:rPr>
          <w:rFonts w:cs="Arial"/>
        </w:rPr>
        <w:tab/>
        <w:t>e)</w:t>
      </w:r>
      <w:r w:rsidRPr="002B7200">
        <w:rPr>
          <w:rFonts w:cs="Arial"/>
        </w:rPr>
        <w:tab/>
        <w:t>Die Tragung von allfällig entstehenden Mehrkosten durch die Privaten;</w:t>
      </w:r>
    </w:p>
    <w:p w14:paraId="451FC47C" w14:textId="33E30657" w:rsidR="00ED460E" w:rsidRPr="002B7200" w:rsidRDefault="00ED460E" w:rsidP="00243889">
      <w:pPr>
        <w:tabs>
          <w:tab w:val="left" w:pos="567"/>
          <w:tab w:val="left" w:pos="4536"/>
          <w:tab w:val="left" w:pos="6237"/>
        </w:tabs>
        <w:spacing w:after="120"/>
        <w:ind w:left="284" w:hanging="284"/>
        <w:rPr>
          <w:rFonts w:cs="Arial"/>
        </w:rPr>
      </w:pPr>
      <w:r w:rsidRPr="002B7200">
        <w:rPr>
          <w:rFonts w:cs="Arial"/>
        </w:rPr>
        <w:tab/>
        <w:t>f)</w:t>
      </w:r>
      <w:r w:rsidRPr="002B7200">
        <w:rPr>
          <w:rFonts w:cs="Arial"/>
        </w:rPr>
        <w:tab/>
        <w:t xml:space="preserve">Den Zeitpunkt für die Behebung </w:t>
      </w:r>
      <w:r w:rsidR="00015047">
        <w:rPr>
          <w:rFonts w:cs="Arial"/>
        </w:rPr>
        <w:t>bestehender</w:t>
      </w:r>
      <w:r w:rsidR="00015047" w:rsidRPr="002B7200">
        <w:rPr>
          <w:rFonts w:cs="Arial"/>
        </w:rPr>
        <w:t xml:space="preserve"> </w:t>
      </w:r>
      <w:r w:rsidRPr="002B7200">
        <w:rPr>
          <w:rFonts w:cs="Arial"/>
        </w:rPr>
        <w:t>Mängel.</w:t>
      </w:r>
    </w:p>
    <w:p w14:paraId="6EC1B4DE" w14:textId="4BCF157B" w:rsidR="00ED460E" w:rsidRPr="002B7200" w:rsidRDefault="00ED460E" w:rsidP="00243889">
      <w:pPr>
        <w:tabs>
          <w:tab w:val="left" w:pos="284"/>
          <w:tab w:val="left" w:pos="4536"/>
          <w:tab w:val="left" w:pos="6237"/>
        </w:tabs>
        <w:ind w:left="284" w:hanging="284"/>
        <w:rPr>
          <w:rFonts w:cs="Arial"/>
        </w:rPr>
      </w:pPr>
      <w:r w:rsidRPr="002B7200">
        <w:rPr>
          <w:rFonts w:cs="Arial"/>
        </w:rPr>
        <w:tab/>
        <w:t xml:space="preserve">Kommt keine Vereinbarung zustande, kann </w:t>
      </w:r>
      <w:r>
        <w:rPr>
          <w:rFonts w:cs="Arial"/>
        </w:rPr>
        <w:t>der Gemeinderat</w:t>
      </w:r>
      <w:r w:rsidRPr="002B7200">
        <w:rPr>
          <w:rFonts w:cs="Arial"/>
        </w:rPr>
        <w:t xml:space="preserve"> </w:t>
      </w:r>
      <w:r w:rsidR="00015047">
        <w:rPr>
          <w:rFonts w:cs="Arial"/>
        </w:rPr>
        <w:t>vom</w:t>
      </w:r>
      <w:r w:rsidR="00015047" w:rsidRPr="002B7200">
        <w:rPr>
          <w:rFonts w:cs="Arial"/>
        </w:rPr>
        <w:t xml:space="preserve"> </w:t>
      </w:r>
      <w:r w:rsidRPr="002B7200">
        <w:rPr>
          <w:rFonts w:cs="Arial"/>
        </w:rPr>
        <w:t>Unterhalt des betroffenen Leitungsabschnitts</w:t>
      </w:r>
      <w:r>
        <w:rPr>
          <w:rFonts w:cs="Arial"/>
        </w:rPr>
        <w:t xml:space="preserve"> durch die Einwohnergemeinde</w:t>
      </w:r>
      <w:r w:rsidRPr="002B7200">
        <w:rPr>
          <w:rFonts w:cs="Arial"/>
        </w:rPr>
        <w:t xml:space="preserve"> </w:t>
      </w:r>
      <w:r w:rsidR="00015047">
        <w:rPr>
          <w:rFonts w:cs="Arial"/>
        </w:rPr>
        <w:t>zurücktreten</w:t>
      </w:r>
      <w:r w:rsidRPr="002B7200">
        <w:rPr>
          <w:rFonts w:cs="Arial"/>
        </w:rPr>
        <w:t>.</w:t>
      </w:r>
    </w:p>
    <w:p w14:paraId="1844911A" w14:textId="77777777" w:rsidR="00ED460E" w:rsidRPr="002B7200" w:rsidRDefault="00ED460E" w:rsidP="00243889">
      <w:pPr>
        <w:tabs>
          <w:tab w:val="left" w:pos="284"/>
          <w:tab w:val="left" w:pos="4536"/>
          <w:tab w:val="left" w:pos="6237"/>
        </w:tabs>
        <w:ind w:left="284" w:hanging="284"/>
        <w:rPr>
          <w:rFonts w:cs="Arial"/>
        </w:rPr>
      </w:pPr>
    </w:p>
    <w:p w14:paraId="197F4E04" w14:textId="7385979A" w:rsidR="00ED460E" w:rsidRPr="002B7200" w:rsidRDefault="00ED460E" w:rsidP="00243889">
      <w:pPr>
        <w:tabs>
          <w:tab w:val="left" w:pos="284"/>
          <w:tab w:val="left" w:pos="4536"/>
          <w:tab w:val="left" w:pos="6237"/>
        </w:tabs>
        <w:ind w:left="284" w:hanging="284"/>
        <w:rPr>
          <w:rFonts w:cs="Arial"/>
        </w:rPr>
      </w:pPr>
      <w:r w:rsidRPr="002B7200">
        <w:rPr>
          <w:rFonts w:cs="Arial"/>
        </w:rPr>
        <w:t>3</w:t>
      </w:r>
      <w:r w:rsidRPr="002B7200">
        <w:rPr>
          <w:rFonts w:cs="Arial"/>
        </w:rPr>
        <w:tab/>
        <w:t>Neue Baugebiete werden von den interessierten Privaten erschlossen</w:t>
      </w:r>
      <w:r w:rsidR="00015047">
        <w:rPr>
          <w:rFonts w:cs="Arial"/>
        </w:rPr>
        <w:t xml:space="preserve"> und finanziert</w:t>
      </w:r>
      <w:r w:rsidRPr="002B7200">
        <w:rPr>
          <w:rFonts w:cs="Arial"/>
        </w:rPr>
        <w:t xml:space="preserve">. </w:t>
      </w:r>
    </w:p>
    <w:p w14:paraId="43E0B270" w14:textId="77777777" w:rsidR="00ED460E" w:rsidRPr="002B7200" w:rsidRDefault="00ED460E" w:rsidP="00243889">
      <w:pPr>
        <w:tabs>
          <w:tab w:val="left" w:pos="284"/>
          <w:tab w:val="left" w:pos="4536"/>
          <w:tab w:val="left" w:pos="6237"/>
        </w:tabs>
        <w:ind w:left="284" w:hanging="284"/>
        <w:rPr>
          <w:rFonts w:cs="Arial"/>
        </w:rPr>
      </w:pPr>
    </w:p>
    <w:p w14:paraId="1E2A5B5D" w14:textId="5F3127DF" w:rsidR="00ED460E" w:rsidRPr="002B7200" w:rsidRDefault="00ED460E" w:rsidP="00B53165">
      <w:pPr>
        <w:tabs>
          <w:tab w:val="left" w:pos="284"/>
          <w:tab w:val="left" w:pos="4536"/>
          <w:tab w:val="left" w:pos="6237"/>
        </w:tabs>
        <w:ind w:left="284" w:hanging="284"/>
        <w:rPr>
          <w:rFonts w:cs="Arial"/>
        </w:rPr>
      </w:pPr>
      <w:r w:rsidRPr="002B7200">
        <w:rPr>
          <w:rFonts w:cs="Arial"/>
        </w:rPr>
        <w:t>4</w:t>
      </w:r>
      <w:r w:rsidRPr="002B7200">
        <w:rPr>
          <w:rFonts w:cs="Arial"/>
        </w:rPr>
        <w:tab/>
        <w:t xml:space="preserve">Für die Erstellung und allfällige Verlegungen von Leitungen </w:t>
      </w:r>
      <w:r w:rsidR="00340E06">
        <w:rPr>
          <w:rFonts w:cs="Arial"/>
        </w:rPr>
        <w:t>sind</w:t>
      </w:r>
      <w:r w:rsidR="00B53165" w:rsidRPr="002B7200">
        <w:rPr>
          <w:rFonts w:cs="Arial"/>
        </w:rPr>
        <w:t xml:space="preserve"> </w:t>
      </w:r>
      <w:r w:rsidRPr="002B7200">
        <w:rPr>
          <w:rFonts w:cs="Arial"/>
        </w:rPr>
        <w:t>die private</w:t>
      </w:r>
      <w:r w:rsidR="00340E06">
        <w:rPr>
          <w:rFonts w:cs="Arial"/>
        </w:rPr>
        <w:t>n</w:t>
      </w:r>
      <w:r w:rsidRPr="002B7200">
        <w:rPr>
          <w:rFonts w:cs="Arial"/>
        </w:rPr>
        <w:t xml:space="preserve"> </w:t>
      </w:r>
      <w:r>
        <w:rPr>
          <w:rFonts w:cs="Arial"/>
        </w:rPr>
        <w:t>Leitungse</w:t>
      </w:r>
      <w:r w:rsidRPr="002B7200">
        <w:rPr>
          <w:rFonts w:cs="Arial"/>
        </w:rPr>
        <w:t xml:space="preserve">igentümer zuständig und kostenpflichtig, auch dann, wenn die </w:t>
      </w:r>
      <w:r>
        <w:rPr>
          <w:rFonts w:cs="Arial"/>
        </w:rPr>
        <w:t>Einwohnergemeinde</w:t>
      </w:r>
      <w:r w:rsidRPr="002B7200">
        <w:rPr>
          <w:rFonts w:cs="Arial"/>
        </w:rPr>
        <w:t xml:space="preserve"> eine Leitung in den Unterhalt übernommen hat bzw. voraussichtlich übernehmen wird.</w:t>
      </w:r>
      <w:r w:rsidR="00556595">
        <w:rPr>
          <w:rFonts w:cs="Arial"/>
        </w:rPr>
        <w:t xml:space="preserve"> </w:t>
      </w:r>
      <w:r w:rsidR="00556595" w:rsidRPr="00556595">
        <w:rPr>
          <w:rFonts w:cs="Arial"/>
        </w:rPr>
        <w:t>Durch die Übernahme des Unterhalts tritt die Gemeinde nicht in allfällige Verpflichtungen durch bestehende Dienstbarkeiten ein.</w:t>
      </w:r>
    </w:p>
    <w:p w14:paraId="59FFCF1B" w14:textId="77777777" w:rsidR="00ED460E" w:rsidRDefault="00ED460E" w:rsidP="00243889">
      <w:pPr>
        <w:tabs>
          <w:tab w:val="left" w:pos="284"/>
          <w:tab w:val="left" w:pos="4536"/>
          <w:tab w:val="left" w:pos="6237"/>
        </w:tabs>
        <w:ind w:left="284" w:hanging="284"/>
        <w:rPr>
          <w:rFonts w:cs="Arial"/>
        </w:rPr>
      </w:pPr>
    </w:p>
    <w:p w14:paraId="45B93439" w14:textId="77777777" w:rsidR="00ED460E" w:rsidRPr="002B7200" w:rsidRDefault="00ED460E" w:rsidP="00ED460E">
      <w:pPr>
        <w:tabs>
          <w:tab w:val="left" w:pos="284"/>
          <w:tab w:val="left" w:pos="4536"/>
          <w:tab w:val="left" w:pos="6237"/>
        </w:tabs>
        <w:ind w:left="284" w:hanging="284"/>
        <w:jc w:val="both"/>
        <w:rPr>
          <w:rFonts w:cs="Arial"/>
        </w:rPr>
      </w:pPr>
    </w:p>
    <w:p w14:paraId="6D153A62" w14:textId="77777777" w:rsidR="00ED460E" w:rsidRPr="003C3A7E" w:rsidRDefault="00ED460E" w:rsidP="007E45D2">
      <w:pPr>
        <w:pStyle w:val="berschrift2"/>
      </w:pPr>
      <w:bookmarkStart w:id="44" w:name="_Toc71123113"/>
      <w:bookmarkStart w:id="45" w:name="_Toc203731998"/>
      <w:r w:rsidRPr="003C3A7E">
        <w:t xml:space="preserve">Art. </w:t>
      </w:r>
      <w:r>
        <w:t>17</w:t>
      </w:r>
      <w:r w:rsidRPr="003C3A7E">
        <w:tab/>
        <w:t>Förderbeitrag an Erschliessung von Nichtbauzonen</w:t>
      </w:r>
      <w:bookmarkEnd w:id="44"/>
      <w:bookmarkEnd w:id="45"/>
    </w:p>
    <w:p w14:paraId="626DACF9" w14:textId="77777777" w:rsidR="00ED460E" w:rsidRPr="003C3A7E" w:rsidRDefault="00ED460E" w:rsidP="00ED460E">
      <w:pPr>
        <w:tabs>
          <w:tab w:val="left" w:pos="284"/>
          <w:tab w:val="left" w:pos="4536"/>
          <w:tab w:val="left" w:pos="6237"/>
        </w:tabs>
        <w:ind w:left="284" w:hanging="284"/>
        <w:jc w:val="both"/>
        <w:rPr>
          <w:rFonts w:cs="Arial"/>
        </w:rPr>
      </w:pPr>
    </w:p>
    <w:p w14:paraId="2491B18A" w14:textId="3A7869DC" w:rsidR="00ED460E" w:rsidRPr="003C3A7E" w:rsidRDefault="00ED460E" w:rsidP="00243889">
      <w:pPr>
        <w:tabs>
          <w:tab w:val="left" w:pos="284"/>
          <w:tab w:val="left" w:pos="4536"/>
          <w:tab w:val="left" w:pos="6237"/>
        </w:tabs>
        <w:ind w:left="284" w:hanging="284"/>
        <w:rPr>
          <w:rFonts w:cs="Arial"/>
        </w:rPr>
      </w:pPr>
      <w:r w:rsidRPr="003C3A7E">
        <w:rPr>
          <w:rFonts w:cs="Arial"/>
        </w:rPr>
        <w:t>1</w:t>
      </w:r>
      <w:r w:rsidRPr="003C3A7E">
        <w:rPr>
          <w:rFonts w:cs="Arial"/>
        </w:rPr>
        <w:tab/>
        <w:t>Gestützt auf Art.</w:t>
      </w:r>
      <w:r w:rsidR="002E5425">
        <w:rPr>
          <w:rFonts w:cs="Arial"/>
        </w:rPr>
        <w:t> </w:t>
      </w:r>
      <w:r w:rsidR="00F25EF0">
        <w:rPr>
          <w:rFonts w:cs="Arial"/>
        </w:rPr>
        <w:t>19</w:t>
      </w:r>
      <w:r w:rsidR="00F25EF0" w:rsidRPr="003C3A7E">
        <w:rPr>
          <w:rFonts w:cs="Arial"/>
        </w:rPr>
        <w:t xml:space="preserve"> </w:t>
      </w:r>
      <w:r w:rsidRPr="003C3A7E">
        <w:rPr>
          <w:rFonts w:cs="Arial"/>
        </w:rPr>
        <w:t>Abs.</w:t>
      </w:r>
      <w:r w:rsidR="002E5425">
        <w:rPr>
          <w:rFonts w:cs="Arial"/>
        </w:rPr>
        <w:t> </w:t>
      </w:r>
      <w:r w:rsidRPr="003C3A7E">
        <w:rPr>
          <w:rFonts w:cs="Arial"/>
        </w:rPr>
        <w:t xml:space="preserve">3 </w:t>
      </w:r>
      <w:r>
        <w:rPr>
          <w:rFonts w:cs="Arial"/>
        </w:rPr>
        <w:t xml:space="preserve">AR </w:t>
      </w:r>
      <w:r w:rsidRPr="003C3A7E">
        <w:rPr>
          <w:rFonts w:cs="Arial"/>
        </w:rPr>
        <w:t xml:space="preserve">entrichtet </w:t>
      </w:r>
      <w:r>
        <w:rPr>
          <w:rFonts w:cs="Arial"/>
        </w:rPr>
        <w:t xml:space="preserve">der Gemeinderat </w:t>
      </w:r>
      <w:r w:rsidRPr="003C3A7E">
        <w:rPr>
          <w:rFonts w:cs="Arial"/>
        </w:rPr>
        <w:t>Förderbeiträge an die Erschliessung von bereits bebauten Grundstücken ausserhalb der Bauzone.</w:t>
      </w:r>
    </w:p>
    <w:p w14:paraId="0454AFE3" w14:textId="77777777" w:rsidR="00ED460E" w:rsidRPr="003C3A7E" w:rsidRDefault="00ED460E" w:rsidP="00243889">
      <w:pPr>
        <w:tabs>
          <w:tab w:val="left" w:pos="284"/>
          <w:tab w:val="left" w:pos="4536"/>
          <w:tab w:val="left" w:pos="6237"/>
        </w:tabs>
        <w:ind w:left="284" w:hanging="284"/>
        <w:rPr>
          <w:rFonts w:cs="Arial"/>
        </w:rPr>
      </w:pPr>
    </w:p>
    <w:p w14:paraId="3FEC4625" w14:textId="67E8BABF" w:rsidR="00ED460E" w:rsidRPr="003C3A7E" w:rsidRDefault="00ED460E" w:rsidP="00243889">
      <w:pPr>
        <w:tabs>
          <w:tab w:val="left" w:pos="284"/>
          <w:tab w:val="left" w:pos="4536"/>
          <w:tab w:val="left" w:pos="6237"/>
        </w:tabs>
        <w:ind w:left="284" w:hanging="284"/>
        <w:rPr>
          <w:rFonts w:cs="Arial"/>
        </w:rPr>
      </w:pPr>
      <w:r w:rsidRPr="003C3A7E">
        <w:rPr>
          <w:rFonts w:cs="Arial"/>
        </w:rPr>
        <w:t>2</w:t>
      </w:r>
      <w:r w:rsidRPr="003C3A7E">
        <w:rPr>
          <w:rFonts w:cs="Arial"/>
        </w:rPr>
        <w:tab/>
        <w:t>Beiträge werden nur an Projekte, welche einen direkten Anschluss an die öffentliche Abwasserreinigungsanlage</w:t>
      </w:r>
      <w:r>
        <w:rPr>
          <w:rFonts w:cs="Arial"/>
        </w:rPr>
        <w:t xml:space="preserve"> (ARA)</w:t>
      </w:r>
      <w:r w:rsidRPr="003C3A7E">
        <w:rPr>
          <w:rFonts w:cs="Arial"/>
        </w:rPr>
        <w:t xml:space="preserve"> zur Folge haben entrichtet. </w:t>
      </w:r>
    </w:p>
    <w:p w14:paraId="664BD97F" w14:textId="77777777" w:rsidR="00ED460E" w:rsidRPr="003C3A7E" w:rsidRDefault="00ED460E" w:rsidP="00243889">
      <w:pPr>
        <w:tabs>
          <w:tab w:val="left" w:pos="284"/>
          <w:tab w:val="left" w:pos="4536"/>
          <w:tab w:val="left" w:pos="6237"/>
        </w:tabs>
        <w:ind w:left="284" w:hanging="284"/>
        <w:rPr>
          <w:rFonts w:cs="Arial"/>
        </w:rPr>
      </w:pPr>
    </w:p>
    <w:p w14:paraId="06E3D819" w14:textId="4C7B9C6F" w:rsidR="00ED460E" w:rsidRPr="003C3A7E" w:rsidRDefault="00ED460E" w:rsidP="00243889">
      <w:pPr>
        <w:tabs>
          <w:tab w:val="left" w:pos="284"/>
          <w:tab w:val="left" w:pos="4536"/>
          <w:tab w:val="left" w:pos="6237"/>
        </w:tabs>
        <w:ind w:left="284" w:hanging="284"/>
        <w:rPr>
          <w:rFonts w:cs="Arial"/>
        </w:rPr>
      </w:pPr>
      <w:r w:rsidRPr="003C3A7E">
        <w:rPr>
          <w:rFonts w:cs="Arial"/>
        </w:rPr>
        <w:t>3</w:t>
      </w:r>
      <w:r w:rsidRPr="003C3A7E">
        <w:rPr>
          <w:rFonts w:cs="Arial"/>
        </w:rPr>
        <w:tab/>
        <w:t xml:space="preserve">Die zur Ermittlung des Förderbeitrags massgeblichen Erschliessungskosten umfassen die Planungskosten und die Baukosten derjenigen privat zu erstellenden Leitungsabschnitte, welche von mindestens zwei voneinander unabhängigen Grundstücken genutzt werden. </w:t>
      </w:r>
      <w:r w:rsidR="007338AB" w:rsidRPr="007338AB">
        <w:rPr>
          <w:rFonts w:cs="Arial"/>
        </w:rPr>
        <w:t>Die im Zusammenhang mit einem Erschliessungsprojekt anzuschliessenden Grundstücke werden nachfolgend als Erschliessungsgruppe bezeichnet.</w:t>
      </w:r>
      <w:r w:rsidR="007338AB">
        <w:rPr>
          <w:rFonts w:cs="Arial"/>
        </w:rPr>
        <w:t xml:space="preserve"> </w:t>
      </w:r>
      <w:r w:rsidRPr="003C3A7E">
        <w:rPr>
          <w:rFonts w:cs="Arial"/>
        </w:rPr>
        <w:t>An allfällige Einkaufsbeträge für den Anschluss an bestehende private Leitungen wird kein Förderbeitrag entrichtet.</w:t>
      </w:r>
    </w:p>
    <w:p w14:paraId="6DE5ED54" w14:textId="77777777" w:rsidR="00ED460E" w:rsidRPr="003C3A7E" w:rsidRDefault="00ED460E" w:rsidP="00243889">
      <w:pPr>
        <w:tabs>
          <w:tab w:val="left" w:pos="284"/>
          <w:tab w:val="left" w:pos="4536"/>
          <w:tab w:val="left" w:pos="6237"/>
        </w:tabs>
        <w:ind w:left="284" w:hanging="284"/>
        <w:rPr>
          <w:rFonts w:cs="Arial"/>
        </w:rPr>
      </w:pPr>
    </w:p>
    <w:p w14:paraId="28CE9CD6" w14:textId="54E35387" w:rsidR="00ED460E" w:rsidRDefault="00ED460E" w:rsidP="00243889">
      <w:pPr>
        <w:tabs>
          <w:tab w:val="left" w:pos="284"/>
          <w:tab w:val="left" w:pos="4536"/>
          <w:tab w:val="left" w:pos="6237"/>
        </w:tabs>
        <w:ind w:left="284" w:hanging="284"/>
        <w:rPr>
          <w:rFonts w:cs="Arial"/>
        </w:rPr>
      </w:pPr>
      <w:r w:rsidRPr="003C3A7E">
        <w:rPr>
          <w:rFonts w:cs="Arial"/>
        </w:rPr>
        <w:t>4</w:t>
      </w:r>
      <w:r w:rsidRPr="003C3A7E">
        <w:rPr>
          <w:rFonts w:cs="Arial"/>
        </w:rPr>
        <w:tab/>
        <w:t>Der Förderbeitrag</w:t>
      </w:r>
      <w:r w:rsidR="007338AB">
        <w:rPr>
          <w:rFonts w:cs="Arial"/>
        </w:rPr>
        <w:t xml:space="preserve"> der Einwohnergemeinde</w:t>
      </w:r>
      <w:r w:rsidRPr="003C3A7E">
        <w:rPr>
          <w:rFonts w:cs="Arial"/>
        </w:rPr>
        <w:t xml:space="preserve"> umfasst einen Anteil von maximal 25</w:t>
      </w:r>
      <w:r w:rsidR="002E5425">
        <w:rPr>
          <w:rFonts w:cs="Arial"/>
        </w:rPr>
        <w:t> </w:t>
      </w:r>
      <w:r w:rsidRPr="003C3A7E">
        <w:rPr>
          <w:rFonts w:cs="Arial"/>
        </w:rPr>
        <w:t>% an die Erschliessungskosten gemäss Abs.</w:t>
      </w:r>
      <w:r w:rsidR="002E5425">
        <w:rPr>
          <w:rFonts w:cs="Arial"/>
        </w:rPr>
        <w:t> </w:t>
      </w:r>
      <w:r w:rsidRPr="003C3A7E">
        <w:rPr>
          <w:rFonts w:cs="Arial"/>
        </w:rPr>
        <w:t xml:space="preserve">3. Der </w:t>
      </w:r>
      <w:r w:rsidR="007338AB">
        <w:rPr>
          <w:rFonts w:cs="Arial"/>
        </w:rPr>
        <w:t xml:space="preserve">maximale </w:t>
      </w:r>
      <w:r w:rsidRPr="003C3A7E">
        <w:rPr>
          <w:rFonts w:cs="Arial"/>
        </w:rPr>
        <w:t xml:space="preserve">Förderbeitrag wird aufgrund der Baukostenschätzung des Vorprojekts festgelegt. Dieser wird in folgender Reihenfolge und Zusammensetzung an die Erschliessungsgruppe entrichtet: </w:t>
      </w:r>
    </w:p>
    <w:p w14:paraId="1963982F" w14:textId="5D0DD24F" w:rsidR="00ED460E" w:rsidRPr="00FE662B" w:rsidRDefault="00ED460E" w:rsidP="00243889">
      <w:pPr>
        <w:pStyle w:val="Listenabsatz"/>
        <w:numPr>
          <w:ilvl w:val="0"/>
          <w:numId w:val="11"/>
        </w:numPr>
        <w:tabs>
          <w:tab w:val="left" w:pos="284"/>
          <w:tab w:val="left" w:pos="4536"/>
          <w:tab w:val="left" w:pos="6237"/>
        </w:tabs>
        <w:spacing w:before="120" w:after="120" w:line="280" w:lineRule="atLeast"/>
        <w:ind w:left="641" w:hanging="357"/>
        <w:rPr>
          <w:rFonts w:cs="Arial"/>
          <w:lang w:val="de-CH"/>
        </w:rPr>
      </w:pPr>
      <w:r w:rsidRPr="00FE662B">
        <w:rPr>
          <w:rFonts w:cs="Arial"/>
          <w:lang w:val="de-CH"/>
        </w:rPr>
        <w:t xml:space="preserve">Die Einwohnergemeinde übernimmt die Planung bis und mit Bauprojekt </w:t>
      </w:r>
      <w:proofErr w:type="gramStart"/>
      <w:r w:rsidRPr="00FE662B">
        <w:rPr>
          <w:rFonts w:cs="Arial"/>
          <w:lang w:val="de-CH"/>
        </w:rPr>
        <w:t>soweit</w:t>
      </w:r>
      <w:proofErr w:type="gramEnd"/>
      <w:r w:rsidRPr="00FE662B">
        <w:rPr>
          <w:rFonts w:cs="Arial"/>
          <w:lang w:val="de-CH"/>
        </w:rPr>
        <w:t xml:space="preserve"> die Planungskosten den maximalen Förderbeitrag nicht übersteigen. Bedingung: </w:t>
      </w:r>
      <w:r w:rsidR="00556595">
        <w:rPr>
          <w:rFonts w:cs="Arial"/>
          <w:lang w:val="de-CH"/>
        </w:rPr>
        <w:t>Die</w:t>
      </w:r>
      <w:r w:rsidR="00556595" w:rsidRPr="00FE662B">
        <w:rPr>
          <w:rFonts w:cs="Arial"/>
          <w:lang w:val="de-CH"/>
        </w:rPr>
        <w:t xml:space="preserve"> </w:t>
      </w:r>
      <w:r w:rsidRPr="00FE662B">
        <w:rPr>
          <w:rFonts w:cs="Arial"/>
          <w:lang w:val="de-CH"/>
        </w:rPr>
        <w:t>Grundeigentümer</w:t>
      </w:r>
      <w:r w:rsidR="00340E06">
        <w:rPr>
          <w:rFonts w:cs="Arial"/>
          <w:lang w:val="de-CH"/>
        </w:rPr>
        <w:t>innen und Grundeigentümer</w:t>
      </w:r>
      <w:r w:rsidRPr="00FE662B">
        <w:rPr>
          <w:rFonts w:cs="Arial"/>
          <w:lang w:val="de-CH"/>
        </w:rPr>
        <w:t xml:space="preserve"> der Erschliessungsgruppe </w:t>
      </w:r>
      <w:r w:rsidR="00FC2F12">
        <w:rPr>
          <w:rFonts w:cs="Arial"/>
          <w:lang w:val="de-CH"/>
        </w:rPr>
        <w:t xml:space="preserve">erklärt </w:t>
      </w:r>
      <w:r w:rsidRPr="00FE662B">
        <w:rPr>
          <w:rFonts w:cs="Arial"/>
          <w:lang w:val="de-CH"/>
        </w:rPr>
        <w:t xml:space="preserve">sich vorgängig schriftlich einverstanden, dass der Gemeinderat die Planung für die ganze Erschliessungsgruppe durchführen lässt. </w:t>
      </w:r>
    </w:p>
    <w:p w14:paraId="1CD1FFC5" w14:textId="30836894" w:rsidR="00ED460E" w:rsidRPr="003C3A7E" w:rsidRDefault="00ED460E" w:rsidP="00243889">
      <w:pPr>
        <w:pStyle w:val="Listenabsatz"/>
        <w:numPr>
          <w:ilvl w:val="0"/>
          <w:numId w:val="11"/>
        </w:numPr>
        <w:tabs>
          <w:tab w:val="left" w:pos="284"/>
          <w:tab w:val="left" w:pos="4536"/>
          <w:tab w:val="left" w:pos="6237"/>
        </w:tabs>
        <w:spacing w:before="240" w:line="280" w:lineRule="atLeast"/>
        <w:ind w:left="641" w:hanging="357"/>
        <w:rPr>
          <w:rFonts w:cs="Arial"/>
          <w:lang w:val="de-CH"/>
        </w:rPr>
      </w:pPr>
      <w:r w:rsidRPr="003C3A7E">
        <w:rPr>
          <w:rFonts w:cs="Arial"/>
          <w:lang w:val="de-CH"/>
        </w:rPr>
        <w:t xml:space="preserve">Der nach der Planung noch verbleibende Restbetrag des maximalen Förderbeitrags entrichtet </w:t>
      </w:r>
      <w:r>
        <w:rPr>
          <w:rFonts w:cs="Arial"/>
          <w:lang w:val="de-CH"/>
        </w:rPr>
        <w:t>der Gemeinderat</w:t>
      </w:r>
      <w:r w:rsidRPr="003C3A7E">
        <w:rPr>
          <w:rFonts w:cs="Arial"/>
          <w:lang w:val="de-CH"/>
        </w:rPr>
        <w:t xml:space="preserve"> an die Erschliessungsgruppe nach erfolgtem Anschluss an die </w:t>
      </w:r>
      <w:r>
        <w:rPr>
          <w:rFonts w:cs="Arial"/>
          <w:lang w:val="de-CH"/>
        </w:rPr>
        <w:t>öffentliche ARA</w:t>
      </w:r>
      <w:r w:rsidRPr="003C3A7E">
        <w:rPr>
          <w:rFonts w:cs="Arial"/>
          <w:lang w:val="de-CH"/>
        </w:rPr>
        <w:t xml:space="preserve">, sofern nachfolgende Bedingungen eingehalten sind: </w:t>
      </w:r>
      <w:r w:rsidR="00556595">
        <w:rPr>
          <w:rFonts w:cs="Arial"/>
          <w:lang w:val="de-CH"/>
        </w:rPr>
        <w:t>Die</w:t>
      </w:r>
      <w:r w:rsidR="00556595" w:rsidRPr="003C3A7E">
        <w:rPr>
          <w:rFonts w:cs="Arial"/>
          <w:lang w:val="de-CH"/>
        </w:rPr>
        <w:t xml:space="preserve"> </w:t>
      </w:r>
      <w:r w:rsidRPr="003C3A7E">
        <w:rPr>
          <w:rFonts w:cs="Arial"/>
          <w:lang w:val="de-CH"/>
        </w:rPr>
        <w:t xml:space="preserve">Grundstücke der Erschliessungsgruppe sind innerhalb von zwei Jahren nach der Zustellung der Anschlussverfügung an die öffentliche </w:t>
      </w:r>
      <w:r>
        <w:rPr>
          <w:rFonts w:cs="Arial"/>
          <w:lang w:val="de-CH"/>
        </w:rPr>
        <w:t>ARA</w:t>
      </w:r>
      <w:r w:rsidRPr="003C3A7E">
        <w:rPr>
          <w:rFonts w:cs="Arial"/>
          <w:lang w:val="de-CH"/>
        </w:rPr>
        <w:t xml:space="preserve"> angeschlossen.</w:t>
      </w:r>
    </w:p>
    <w:p w14:paraId="3F4DE0FD" w14:textId="77777777" w:rsidR="00ED460E" w:rsidRPr="003C3A7E" w:rsidRDefault="00ED460E" w:rsidP="00243889">
      <w:pPr>
        <w:tabs>
          <w:tab w:val="left" w:pos="284"/>
          <w:tab w:val="left" w:pos="4536"/>
          <w:tab w:val="left" w:pos="6237"/>
        </w:tabs>
        <w:ind w:left="284" w:hanging="284"/>
        <w:rPr>
          <w:rFonts w:cs="Arial"/>
        </w:rPr>
      </w:pPr>
    </w:p>
    <w:p w14:paraId="29BD1B22" w14:textId="52D4B8D7" w:rsidR="00ED460E" w:rsidRDefault="00ED460E" w:rsidP="00243889">
      <w:pPr>
        <w:tabs>
          <w:tab w:val="left" w:pos="284"/>
          <w:tab w:val="left" w:pos="4536"/>
          <w:tab w:val="left" w:pos="6237"/>
        </w:tabs>
        <w:ind w:left="284" w:hanging="284"/>
        <w:rPr>
          <w:rFonts w:cs="Arial"/>
        </w:rPr>
      </w:pPr>
      <w:r w:rsidRPr="003C3A7E">
        <w:rPr>
          <w:rFonts w:cs="Arial"/>
        </w:rPr>
        <w:t>5</w:t>
      </w:r>
      <w:r w:rsidRPr="003C3A7E">
        <w:rPr>
          <w:rFonts w:cs="Arial"/>
        </w:rPr>
        <w:tab/>
        <w:t>Beitragsberechtigt sind Erschliessungsgruppen nach Unterzeichnung einer entsprechenden Vereinbarung mit der Gemeinde. In dieser Vereinbarung werden Bedingungen und Auflagen im Rahmen der Erstellung des Erschliessungsprojekts und des künftigen Unterhalts der Anlagen festgelegt. Diese können beispielsweise die Festlegung einer Rechtskörperschaft für die Erschliessungsgruppe, die Unterzeichnung von Werkverträgen, die schriftliche Anerkennung von Kostenverteilern, die Einhaltung von Planungs- und Qualitätsvorgaben, die erfolgreichen Bauwerkabnahmen, die Einplanung von Kapazitätsreserven für allfällige künftige Anschlüsse usw. sein.</w:t>
      </w:r>
    </w:p>
    <w:p w14:paraId="7DF9DE27" w14:textId="77777777" w:rsidR="007338AB" w:rsidRDefault="007338AB" w:rsidP="00243889">
      <w:pPr>
        <w:tabs>
          <w:tab w:val="left" w:pos="284"/>
          <w:tab w:val="left" w:pos="4536"/>
          <w:tab w:val="left" w:pos="6237"/>
        </w:tabs>
        <w:ind w:left="284" w:hanging="284"/>
        <w:rPr>
          <w:rFonts w:cs="Arial"/>
        </w:rPr>
      </w:pPr>
    </w:p>
    <w:p w14:paraId="00CAA187" w14:textId="132F6D52" w:rsidR="007338AB" w:rsidRPr="00780464" w:rsidRDefault="007338AB" w:rsidP="007338AB">
      <w:pPr>
        <w:tabs>
          <w:tab w:val="left" w:pos="284"/>
          <w:tab w:val="left" w:pos="4536"/>
          <w:tab w:val="left" w:pos="6237"/>
        </w:tabs>
        <w:ind w:left="284" w:hanging="284"/>
        <w:rPr>
          <w:rFonts w:cs="Arial"/>
        </w:rPr>
      </w:pPr>
      <w:r w:rsidRPr="00780464">
        <w:rPr>
          <w:rFonts w:cs="Arial"/>
        </w:rPr>
        <w:t xml:space="preserve">6 </w:t>
      </w:r>
      <w:r w:rsidRPr="00780464">
        <w:rPr>
          <w:rFonts w:cs="Arial"/>
        </w:rPr>
        <w:tab/>
        <w:t xml:space="preserve">Bei Gruppenerschliessungen, welche maximal </w:t>
      </w:r>
      <w:r w:rsidR="002E5425">
        <w:rPr>
          <w:rFonts w:cs="Arial"/>
        </w:rPr>
        <w:t>3</w:t>
      </w:r>
      <w:r w:rsidRPr="00780464">
        <w:rPr>
          <w:rFonts w:cs="Arial"/>
        </w:rPr>
        <w:t xml:space="preserve"> Jahre vor Inkrafttreten dieser Verordnung fertiggestellt wurden, kann der Gemeinderat auf ein begründetes Gesuch hin nachträglich Beiträge gemäss Abs.</w:t>
      </w:r>
      <w:r w:rsidR="002E5425">
        <w:rPr>
          <w:rFonts w:cs="Arial"/>
        </w:rPr>
        <w:t> </w:t>
      </w:r>
      <w:r w:rsidRPr="00780464">
        <w:rPr>
          <w:rFonts w:cs="Arial"/>
        </w:rPr>
        <w:t xml:space="preserve">4 an die Erschliessungsgruppe ausrichten. Die </w:t>
      </w:r>
      <w:r w:rsidR="00FC2F12">
        <w:rPr>
          <w:rFonts w:cs="Arial"/>
        </w:rPr>
        <w:t>Grundeigentümer</w:t>
      </w:r>
      <w:r w:rsidR="00340E06">
        <w:rPr>
          <w:rFonts w:cs="Arial"/>
        </w:rPr>
        <w:t>innen und Grundeigentümer</w:t>
      </w:r>
      <w:r w:rsidR="00FC2F12">
        <w:rPr>
          <w:rFonts w:cs="Arial"/>
        </w:rPr>
        <w:t xml:space="preserve"> </w:t>
      </w:r>
      <w:r w:rsidR="00340E06">
        <w:rPr>
          <w:rFonts w:cs="Arial"/>
        </w:rPr>
        <w:t>können</w:t>
      </w:r>
      <w:r w:rsidRPr="00780464">
        <w:rPr>
          <w:rFonts w:cs="Arial"/>
        </w:rPr>
        <w:t xml:space="preserve"> innert einem Jahr seit Inkrafttreten dieser Verordnung beim Gemeinderat einen Antrag stellen.</w:t>
      </w:r>
    </w:p>
    <w:p w14:paraId="56C6BD4B" w14:textId="77777777" w:rsidR="00ED460E" w:rsidRDefault="00ED460E" w:rsidP="00ED460E">
      <w:pPr>
        <w:tabs>
          <w:tab w:val="left" w:pos="284"/>
          <w:tab w:val="left" w:pos="4536"/>
          <w:tab w:val="left" w:pos="6237"/>
        </w:tabs>
        <w:ind w:left="284" w:hanging="284"/>
        <w:jc w:val="both"/>
        <w:rPr>
          <w:rFonts w:cs="Arial"/>
        </w:rPr>
      </w:pPr>
    </w:p>
    <w:p w14:paraId="2158CD33" w14:textId="77777777" w:rsidR="00ED460E" w:rsidRPr="002B7200" w:rsidRDefault="00ED460E" w:rsidP="00ED460E">
      <w:pPr>
        <w:tabs>
          <w:tab w:val="left" w:pos="284"/>
          <w:tab w:val="left" w:pos="4536"/>
          <w:tab w:val="left" w:pos="6237"/>
        </w:tabs>
        <w:ind w:left="284" w:hanging="284"/>
        <w:jc w:val="both"/>
        <w:rPr>
          <w:rFonts w:cs="Arial"/>
        </w:rPr>
      </w:pPr>
    </w:p>
    <w:p w14:paraId="66C4E708" w14:textId="77777777" w:rsidR="00ED460E" w:rsidRPr="002B7200" w:rsidRDefault="00ED460E" w:rsidP="007E45D2">
      <w:pPr>
        <w:pStyle w:val="berschrift2"/>
      </w:pPr>
      <w:bookmarkStart w:id="46" w:name="_Toc71123114"/>
      <w:bookmarkStart w:id="47" w:name="_Toc203731999"/>
      <w:r w:rsidRPr="002B7200">
        <w:t xml:space="preserve">Art. </w:t>
      </w:r>
      <w:r>
        <w:t>18</w:t>
      </w:r>
      <w:r w:rsidRPr="002B7200">
        <w:tab/>
        <w:t>Starkverschmutzer / Grosseinleiter</w:t>
      </w:r>
      <w:bookmarkEnd w:id="46"/>
      <w:bookmarkEnd w:id="47"/>
    </w:p>
    <w:p w14:paraId="2ADFFF04" w14:textId="77777777" w:rsidR="00ED460E" w:rsidRPr="002B7200" w:rsidRDefault="00ED460E" w:rsidP="00ED460E">
      <w:pPr>
        <w:tabs>
          <w:tab w:val="left" w:pos="284"/>
          <w:tab w:val="left" w:pos="4536"/>
          <w:tab w:val="left" w:pos="6237"/>
        </w:tabs>
        <w:ind w:left="284" w:hanging="284"/>
        <w:jc w:val="both"/>
        <w:rPr>
          <w:rFonts w:cs="Arial"/>
        </w:rPr>
      </w:pPr>
    </w:p>
    <w:p w14:paraId="0C71AE27" w14:textId="527D4016" w:rsidR="00ED460E" w:rsidRPr="002B7200" w:rsidRDefault="007338AB" w:rsidP="00243889">
      <w:pPr>
        <w:tabs>
          <w:tab w:val="left" w:pos="284"/>
          <w:tab w:val="left" w:pos="4536"/>
          <w:tab w:val="left" w:pos="6237"/>
        </w:tabs>
        <w:ind w:left="284" w:hanging="284"/>
        <w:rPr>
          <w:rFonts w:cs="Arial"/>
        </w:rPr>
      </w:pPr>
      <w:r>
        <w:rPr>
          <w:rFonts w:cs="Arial"/>
        </w:rPr>
        <w:t>1</w:t>
      </w:r>
      <w:r w:rsidR="00ED460E" w:rsidRPr="002B7200">
        <w:rPr>
          <w:rFonts w:cs="Arial"/>
        </w:rPr>
        <w:tab/>
      </w:r>
      <w:bookmarkStart w:id="48" w:name="_Hlk54950261"/>
      <w:r w:rsidR="00ED460E" w:rsidRPr="002B7200">
        <w:rPr>
          <w:rFonts w:cs="Arial"/>
        </w:rPr>
        <w:t xml:space="preserve">Der durch einen Starkverschmutzer / Grosseinleiter verursachte jährliche Anteil am Betriebskostenbeitrag an den </w:t>
      </w:r>
      <w:r w:rsidR="00ED460E">
        <w:rPr>
          <w:rFonts w:cs="Arial"/>
        </w:rPr>
        <w:t>GVRZ</w:t>
      </w:r>
      <w:r w:rsidR="00ED460E" w:rsidRPr="002B7200">
        <w:rPr>
          <w:rFonts w:cs="Arial"/>
        </w:rPr>
        <w:t xml:space="preserve"> wird vollumfänglich durch den Starkverschmutzer</w:t>
      </w:r>
      <w:r w:rsidR="009E2DB7">
        <w:rPr>
          <w:rFonts w:cs="Arial"/>
        </w:rPr>
        <w:t xml:space="preserve"> </w:t>
      </w:r>
      <w:r w:rsidR="00ED460E" w:rsidRPr="002B7200">
        <w:rPr>
          <w:rFonts w:cs="Arial"/>
        </w:rPr>
        <w:t>/</w:t>
      </w:r>
      <w:r w:rsidR="009E2DB7">
        <w:rPr>
          <w:rFonts w:cs="Arial"/>
        </w:rPr>
        <w:t xml:space="preserve"> </w:t>
      </w:r>
      <w:r w:rsidR="00ED460E" w:rsidRPr="002B7200">
        <w:rPr>
          <w:rFonts w:cs="Arial"/>
        </w:rPr>
        <w:t>Grosseinleiter selbst getragen.</w:t>
      </w:r>
      <w:bookmarkEnd w:id="48"/>
      <w:r w:rsidR="00ED460E" w:rsidRPr="002B7200">
        <w:rPr>
          <w:rFonts w:cs="Arial"/>
        </w:rPr>
        <w:t xml:space="preserve"> </w:t>
      </w:r>
    </w:p>
    <w:p w14:paraId="0032C52B" w14:textId="77777777" w:rsidR="00ED460E" w:rsidRPr="002B7200" w:rsidRDefault="00ED460E" w:rsidP="00243889">
      <w:pPr>
        <w:tabs>
          <w:tab w:val="left" w:pos="284"/>
          <w:tab w:val="left" w:pos="4536"/>
          <w:tab w:val="left" w:pos="6237"/>
        </w:tabs>
        <w:ind w:left="284" w:hanging="284"/>
        <w:rPr>
          <w:rFonts w:cs="Arial"/>
        </w:rPr>
      </w:pPr>
    </w:p>
    <w:p w14:paraId="36C2C289" w14:textId="38D4227D" w:rsidR="00ED460E" w:rsidRPr="002B7200" w:rsidRDefault="007338AB" w:rsidP="00243889">
      <w:pPr>
        <w:tabs>
          <w:tab w:val="left" w:pos="284"/>
          <w:tab w:val="left" w:pos="4536"/>
          <w:tab w:val="left" w:pos="6237"/>
        </w:tabs>
        <w:ind w:left="284" w:hanging="284"/>
        <w:rPr>
          <w:rFonts w:cs="Arial"/>
        </w:rPr>
      </w:pPr>
      <w:r>
        <w:rPr>
          <w:rFonts w:cs="Arial"/>
        </w:rPr>
        <w:t>2</w:t>
      </w:r>
      <w:r w:rsidR="00ED460E" w:rsidRPr="002B7200">
        <w:rPr>
          <w:rFonts w:cs="Arial"/>
        </w:rPr>
        <w:tab/>
      </w:r>
      <w:proofErr w:type="gramStart"/>
      <w:r w:rsidR="00ED460E" w:rsidRPr="002B7200">
        <w:rPr>
          <w:rFonts w:cs="Arial"/>
        </w:rPr>
        <w:t>Zusätzlich</w:t>
      </w:r>
      <w:proofErr w:type="gramEnd"/>
      <w:r w:rsidR="00ED460E" w:rsidRPr="002B7200">
        <w:rPr>
          <w:rFonts w:cs="Arial"/>
        </w:rPr>
        <w:t xml:space="preserve"> hat der Starkverschmutzer / Grosseinleiter zur Mitfinanzierung der restlichen Betriebs- und Werterhaltungskosten Betriebsgebühren gemäss Art.</w:t>
      </w:r>
      <w:r w:rsidR="002E5425">
        <w:rPr>
          <w:rFonts w:cs="Arial"/>
        </w:rPr>
        <w:t> </w:t>
      </w:r>
      <w:r w:rsidR="00F25EF0">
        <w:rPr>
          <w:rFonts w:cs="Arial"/>
        </w:rPr>
        <w:t>25</w:t>
      </w:r>
      <w:r w:rsidR="00F25EF0" w:rsidRPr="002B7200">
        <w:rPr>
          <w:rFonts w:cs="Arial"/>
        </w:rPr>
        <w:t xml:space="preserve"> </w:t>
      </w:r>
      <w:r w:rsidR="00ED460E" w:rsidRPr="002B7200">
        <w:rPr>
          <w:rFonts w:cs="Arial"/>
        </w:rPr>
        <w:t xml:space="preserve">und </w:t>
      </w:r>
      <w:r w:rsidR="00F25EF0">
        <w:rPr>
          <w:rFonts w:cs="Arial"/>
        </w:rPr>
        <w:t xml:space="preserve">26 </w:t>
      </w:r>
      <w:r w:rsidR="00ED460E">
        <w:rPr>
          <w:rFonts w:cs="Arial"/>
        </w:rPr>
        <w:t>AR zu</w:t>
      </w:r>
      <w:r w:rsidR="00ED460E" w:rsidRPr="002B7200">
        <w:rPr>
          <w:rFonts w:cs="Arial"/>
        </w:rPr>
        <w:t xml:space="preserve"> entrichten. Dabei werden die Gebührenansätze gemäss </w:t>
      </w:r>
      <w:r w:rsidR="00ED460E" w:rsidRPr="00B254F2">
        <w:rPr>
          <w:rFonts w:cs="Arial"/>
        </w:rPr>
        <w:t>Art.</w:t>
      </w:r>
      <w:r w:rsidR="002E5425">
        <w:rPr>
          <w:rFonts w:cs="Arial"/>
        </w:rPr>
        <w:t> </w:t>
      </w:r>
      <w:r w:rsidR="00ED460E" w:rsidRPr="00B254F2">
        <w:rPr>
          <w:rFonts w:cs="Arial"/>
        </w:rPr>
        <w:t xml:space="preserve">4 </w:t>
      </w:r>
      <w:r w:rsidR="00ED460E" w:rsidRPr="002B7200">
        <w:rPr>
          <w:rFonts w:cs="Arial"/>
        </w:rPr>
        <w:t>um den jährlichen Betriebskostenbeitrag</w:t>
      </w:r>
      <w:r w:rsidR="00ED460E">
        <w:rPr>
          <w:rFonts w:cs="Arial"/>
        </w:rPr>
        <w:t xml:space="preserve"> an den GVRZ</w:t>
      </w:r>
      <w:r w:rsidR="00ED460E" w:rsidRPr="002B7200">
        <w:rPr>
          <w:rFonts w:cs="Arial"/>
        </w:rPr>
        <w:t xml:space="preserve"> reduziert.</w:t>
      </w:r>
    </w:p>
    <w:p w14:paraId="68ADD949" w14:textId="77777777" w:rsidR="00ED460E" w:rsidRDefault="00ED460E" w:rsidP="00ED460E">
      <w:pPr>
        <w:tabs>
          <w:tab w:val="left" w:pos="284"/>
          <w:tab w:val="left" w:pos="4536"/>
          <w:tab w:val="left" w:pos="6237"/>
        </w:tabs>
        <w:ind w:left="284" w:hanging="284"/>
        <w:jc w:val="both"/>
        <w:rPr>
          <w:rFonts w:cs="Arial"/>
        </w:rPr>
      </w:pPr>
    </w:p>
    <w:p w14:paraId="7075B3BD" w14:textId="77777777" w:rsidR="00ED460E" w:rsidRPr="002B7200" w:rsidRDefault="00ED460E" w:rsidP="00ED460E">
      <w:pPr>
        <w:tabs>
          <w:tab w:val="left" w:pos="284"/>
          <w:tab w:val="left" w:pos="4536"/>
          <w:tab w:val="left" w:pos="6237"/>
        </w:tabs>
        <w:ind w:left="284" w:hanging="284"/>
        <w:jc w:val="both"/>
        <w:rPr>
          <w:rFonts w:cs="Arial"/>
        </w:rPr>
      </w:pPr>
    </w:p>
    <w:p w14:paraId="6E7D3AEA" w14:textId="77777777" w:rsidR="00ED460E" w:rsidRPr="002B7200" w:rsidRDefault="00ED460E" w:rsidP="007E45D2">
      <w:pPr>
        <w:pStyle w:val="berschrift2"/>
      </w:pPr>
      <w:bookmarkStart w:id="49" w:name="_Toc251135303"/>
      <w:bookmarkStart w:id="50" w:name="_Toc251147649"/>
      <w:bookmarkStart w:id="51" w:name="_Toc251147781"/>
      <w:bookmarkStart w:id="52" w:name="_Toc251153102"/>
      <w:bookmarkStart w:id="53" w:name="_Toc251153179"/>
      <w:bookmarkStart w:id="54" w:name="_Toc251153249"/>
      <w:bookmarkStart w:id="55" w:name="_Toc251153319"/>
      <w:bookmarkStart w:id="56" w:name="_Toc318817680"/>
      <w:bookmarkStart w:id="57" w:name="_Toc318896213"/>
      <w:bookmarkStart w:id="58" w:name="_Toc327285999"/>
      <w:bookmarkStart w:id="59" w:name="_Toc334090054"/>
      <w:bookmarkStart w:id="60" w:name="_Toc348362402"/>
      <w:bookmarkStart w:id="61" w:name="_Toc374692746"/>
      <w:bookmarkStart w:id="62" w:name="_Toc379467466"/>
      <w:bookmarkStart w:id="63" w:name="_Toc457377964"/>
      <w:bookmarkStart w:id="64" w:name="_Toc71123115"/>
      <w:bookmarkStart w:id="65" w:name="_Toc203732000"/>
      <w:bookmarkStart w:id="66" w:name="_Toc494878750"/>
      <w:r w:rsidRPr="002B7200">
        <w:t xml:space="preserve">Art. </w:t>
      </w:r>
      <w:r>
        <w:t>19</w:t>
      </w:r>
      <w:r w:rsidRPr="002B7200">
        <w:tab/>
        <w:t>Übergangsbestimmungen</w:t>
      </w:r>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14:paraId="554A1A84" w14:textId="77777777" w:rsidR="00ED460E" w:rsidRPr="002B7200" w:rsidRDefault="00ED460E" w:rsidP="00ED460E">
      <w:pPr>
        <w:jc w:val="both"/>
        <w:rPr>
          <w:sz w:val="22"/>
        </w:rPr>
      </w:pPr>
    </w:p>
    <w:bookmarkEnd w:id="66"/>
    <w:p w14:paraId="16E82F5E" w14:textId="77777777" w:rsidR="00ED460E" w:rsidRPr="002B7200" w:rsidRDefault="00ED460E" w:rsidP="00243889">
      <w:pPr>
        <w:ind w:left="426" w:hanging="426"/>
      </w:pPr>
      <w:r w:rsidRPr="002B7200">
        <w:t>1</w:t>
      </w:r>
      <w:r w:rsidRPr="002B7200">
        <w:tab/>
        <w:t xml:space="preserve">Die Betriebsgebühr wird erstmals im </w:t>
      </w:r>
      <w:r w:rsidR="007E45D2">
        <w:rPr>
          <w:highlight w:val="lightGray"/>
        </w:rPr>
        <w:t>Monat</w:t>
      </w:r>
      <w:r>
        <w:rPr>
          <w:highlight w:val="lightGray"/>
        </w:rPr>
        <w:t xml:space="preserve"> </w:t>
      </w:r>
      <w:proofErr w:type="spellStart"/>
      <w:r>
        <w:rPr>
          <w:highlight w:val="lightGray"/>
        </w:rPr>
        <w:t>jjjj</w:t>
      </w:r>
      <w:proofErr w:type="spellEnd"/>
      <w:r w:rsidRPr="002B7200">
        <w:t xml:space="preserve"> basierend auf der vorliegenden </w:t>
      </w:r>
      <w:r>
        <w:t>VAR</w:t>
      </w:r>
      <w:r w:rsidRPr="002B7200">
        <w:t xml:space="preserve"> in Rechnung gestellt.</w:t>
      </w:r>
    </w:p>
    <w:p w14:paraId="646DF4D3" w14:textId="77777777" w:rsidR="00ED460E" w:rsidRPr="002B7200" w:rsidRDefault="00ED460E" w:rsidP="00243889"/>
    <w:p w14:paraId="69562E06" w14:textId="28F360CB" w:rsidR="00ED460E" w:rsidRPr="002B7200" w:rsidRDefault="00ED460E" w:rsidP="00243889">
      <w:pPr>
        <w:ind w:left="426" w:hanging="426"/>
      </w:pPr>
      <w:r w:rsidRPr="002B7200">
        <w:t>2</w:t>
      </w:r>
      <w:r w:rsidRPr="002B7200">
        <w:tab/>
        <w:t xml:space="preserve">Die Anschlussgebühr wird ab dem </w:t>
      </w:r>
      <w:proofErr w:type="spellStart"/>
      <w:proofErr w:type="gramStart"/>
      <w:r>
        <w:rPr>
          <w:rFonts w:cs="Arial"/>
          <w:highlight w:val="lightGray"/>
        </w:rPr>
        <w:t>tt</w:t>
      </w:r>
      <w:r w:rsidRPr="00B254F2">
        <w:rPr>
          <w:rFonts w:cs="Arial"/>
          <w:highlight w:val="lightGray"/>
        </w:rPr>
        <w:t>.</w:t>
      </w:r>
      <w:r>
        <w:rPr>
          <w:rFonts w:cs="Arial"/>
          <w:highlight w:val="lightGray"/>
        </w:rPr>
        <w:t>mm.</w:t>
      </w:r>
      <w:r w:rsidRPr="00B254F2">
        <w:rPr>
          <w:rFonts w:cs="Arial"/>
          <w:highlight w:val="lightGray"/>
        </w:rPr>
        <w:t>jjjj</w:t>
      </w:r>
      <w:proofErr w:type="spellEnd"/>
      <w:proofErr w:type="gramEnd"/>
      <w:r w:rsidRPr="002B7200">
        <w:t xml:space="preserve"> gemäss der vorliegenden </w:t>
      </w:r>
      <w:r>
        <w:t>VAR</w:t>
      </w:r>
      <w:r w:rsidRPr="002B7200">
        <w:t xml:space="preserve"> erhoben. Stichtag ist der Tag der Baubewilligungserteilung. Vor diesem Datum erteilte </w:t>
      </w:r>
      <w:r w:rsidRPr="002B7200">
        <w:rPr>
          <w:rFonts w:cs="Arial"/>
        </w:rPr>
        <w:t>Baubewilligungen werden</w:t>
      </w:r>
      <w:r w:rsidRPr="002B7200">
        <w:t xml:space="preserve"> nach dem bisherigen Reglement </w:t>
      </w:r>
      <w:r w:rsidR="005E5767">
        <w:t xml:space="preserve">bzw. bisheriger Vollzugsverordnung </w:t>
      </w:r>
      <w:r w:rsidRPr="002B7200">
        <w:t>beurteilt.</w:t>
      </w:r>
    </w:p>
    <w:p w14:paraId="2A30812F" w14:textId="77777777" w:rsidR="00ED460E" w:rsidRDefault="00ED460E" w:rsidP="00ED460E">
      <w:pPr>
        <w:tabs>
          <w:tab w:val="left" w:pos="284"/>
          <w:tab w:val="left" w:pos="4536"/>
          <w:tab w:val="left" w:pos="6237"/>
        </w:tabs>
        <w:ind w:left="284" w:hanging="284"/>
        <w:jc w:val="both"/>
        <w:rPr>
          <w:rFonts w:cs="Arial"/>
        </w:rPr>
      </w:pPr>
    </w:p>
    <w:p w14:paraId="21D8BC39" w14:textId="77777777" w:rsidR="00ED460E" w:rsidRPr="002B7200" w:rsidRDefault="00ED460E" w:rsidP="00ED460E">
      <w:pPr>
        <w:tabs>
          <w:tab w:val="left" w:pos="284"/>
          <w:tab w:val="left" w:pos="4536"/>
          <w:tab w:val="left" w:pos="6237"/>
        </w:tabs>
        <w:ind w:left="284" w:hanging="284"/>
        <w:jc w:val="both"/>
        <w:rPr>
          <w:rFonts w:cs="Arial"/>
        </w:rPr>
      </w:pPr>
    </w:p>
    <w:p w14:paraId="12B98983" w14:textId="77777777" w:rsidR="00ED460E" w:rsidRPr="002B7200" w:rsidRDefault="00ED460E" w:rsidP="007E45D2">
      <w:pPr>
        <w:pStyle w:val="berschrift2"/>
      </w:pPr>
      <w:bookmarkStart w:id="67" w:name="_Toc71123116"/>
      <w:bookmarkStart w:id="68" w:name="_Toc203732001"/>
      <w:r w:rsidRPr="002B7200">
        <w:t xml:space="preserve">Art. </w:t>
      </w:r>
      <w:r>
        <w:t>20</w:t>
      </w:r>
      <w:r w:rsidRPr="002B7200">
        <w:tab/>
        <w:t>Inkrafttreten</w:t>
      </w:r>
      <w:bookmarkEnd w:id="67"/>
      <w:bookmarkEnd w:id="68"/>
    </w:p>
    <w:p w14:paraId="72DD1FE8" w14:textId="77777777" w:rsidR="00ED460E" w:rsidRPr="002B7200" w:rsidRDefault="00ED460E" w:rsidP="00ED460E">
      <w:pPr>
        <w:tabs>
          <w:tab w:val="left" w:pos="284"/>
          <w:tab w:val="left" w:pos="4536"/>
          <w:tab w:val="left" w:pos="6237"/>
        </w:tabs>
        <w:jc w:val="both"/>
        <w:rPr>
          <w:rFonts w:cs="Arial"/>
          <w:highlight w:val="green"/>
        </w:rPr>
      </w:pPr>
    </w:p>
    <w:p w14:paraId="281E05C3" w14:textId="77777777" w:rsidR="00ED460E" w:rsidRPr="002B7200" w:rsidRDefault="00ED460E" w:rsidP="00243889">
      <w:pPr>
        <w:ind w:left="426" w:hanging="426"/>
      </w:pPr>
      <w:r w:rsidRPr="002B7200">
        <w:t>1</w:t>
      </w:r>
      <w:r w:rsidRPr="002B7200">
        <w:tab/>
        <w:t xml:space="preserve">Die </w:t>
      </w:r>
      <w:r>
        <w:t>VAR</w:t>
      </w:r>
      <w:r w:rsidRPr="002B7200">
        <w:t xml:space="preserve"> tritt mit dem Entscheid des Gemeinderates auf den </w:t>
      </w:r>
      <w:proofErr w:type="spellStart"/>
      <w:proofErr w:type="gramStart"/>
      <w:r>
        <w:rPr>
          <w:rFonts w:cs="Arial"/>
          <w:highlight w:val="lightGray"/>
        </w:rPr>
        <w:t>tt</w:t>
      </w:r>
      <w:r w:rsidRPr="00B254F2">
        <w:rPr>
          <w:rFonts w:cs="Arial"/>
          <w:highlight w:val="lightGray"/>
        </w:rPr>
        <w:t>.</w:t>
      </w:r>
      <w:r>
        <w:rPr>
          <w:rFonts w:cs="Arial"/>
          <w:highlight w:val="lightGray"/>
        </w:rPr>
        <w:t>mm.</w:t>
      </w:r>
      <w:r w:rsidRPr="00B254F2">
        <w:rPr>
          <w:rFonts w:cs="Arial"/>
          <w:highlight w:val="lightGray"/>
        </w:rPr>
        <w:t>jjjj</w:t>
      </w:r>
      <w:proofErr w:type="spellEnd"/>
      <w:proofErr w:type="gramEnd"/>
      <w:r w:rsidRPr="002B7200">
        <w:t xml:space="preserve"> in Kraft. </w:t>
      </w:r>
    </w:p>
    <w:p w14:paraId="22CFD4B2" w14:textId="77777777" w:rsidR="00ED460E" w:rsidRPr="002B7200" w:rsidRDefault="00ED460E" w:rsidP="00243889">
      <w:pPr>
        <w:ind w:left="426" w:hanging="426"/>
      </w:pPr>
    </w:p>
    <w:p w14:paraId="1A1F75C0" w14:textId="3C599E53" w:rsidR="00ED460E" w:rsidRPr="002B7200" w:rsidRDefault="00ED460E" w:rsidP="00243889">
      <w:pPr>
        <w:ind w:left="426" w:hanging="426"/>
      </w:pPr>
      <w:r w:rsidRPr="002B7200">
        <w:t>2</w:t>
      </w:r>
      <w:r w:rsidRPr="002B7200">
        <w:tab/>
        <w:t xml:space="preserve">Mit dem Inkrafttreten dieser </w:t>
      </w:r>
      <w:r>
        <w:t>VAR</w:t>
      </w:r>
      <w:r w:rsidRPr="002B7200">
        <w:t xml:space="preserve"> </w:t>
      </w:r>
      <w:r>
        <w:t>werden</w:t>
      </w:r>
      <w:r w:rsidRPr="002B7200">
        <w:t xml:space="preserve"> unter Vorbehalt von </w:t>
      </w:r>
      <w:r w:rsidRPr="00B254F2">
        <w:t>Art.</w:t>
      </w:r>
      <w:r w:rsidR="002E5425">
        <w:t> </w:t>
      </w:r>
      <w:r w:rsidRPr="00B254F2">
        <w:t>1</w:t>
      </w:r>
      <w:r>
        <w:t>9</w:t>
      </w:r>
      <w:r w:rsidRPr="002B7200">
        <w:t xml:space="preserve"> </w:t>
      </w:r>
      <w:r>
        <w:t>s</w:t>
      </w:r>
      <w:r w:rsidRPr="002B7200">
        <w:t>ämtliche widersprechenden Erlasse aufgehoben.</w:t>
      </w:r>
    </w:p>
    <w:p w14:paraId="43F50C5C" w14:textId="77777777" w:rsidR="00ED460E" w:rsidRPr="002B7200" w:rsidRDefault="00ED460E" w:rsidP="00ED460E">
      <w:pPr>
        <w:tabs>
          <w:tab w:val="left" w:pos="284"/>
          <w:tab w:val="left" w:pos="4536"/>
          <w:tab w:val="left" w:pos="6237"/>
        </w:tabs>
        <w:spacing w:after="120"/>
        <w:jc w:val="both"/>
        <w:rPr>
          <w:rFonts w:cs="Arial"/>
        </w:rPr>
      </w:pPr>
    </w:p>
    <w:p w14:paraId="2AE7F572" w14:textId="77777777" w:rsidR="00ED460E" w:rsidRPr="00B254F2" w:rsidRDefault="00ED460E" w:rsidP="00ED460E">
      <w:pPr>
        <w:tabs>
          <w:tab w:val="left" w:pos="284"/>
          <w:tab w:val="left" w:pos="4536"/>
          <w:tab w:val="left" w:pos="6237"/>
        </w:tabs>
        <w:spacing w:after="120"/>
        <w:jc w:val="both"/>
        <w:rPr>
          <w:rFonts w:cs="Arial"/>
        </w:rPr>
      </w:pPr>
      <w:r>
        <w:rPr>
          <w:rFonts w:cs="Arial"/>
          <w:highlight w:val="lightGray"/>
        </w:rPr>
        <w:t>Einwohnergemeinde</w:t>
      </w:r>
      <w:r w:rsidRPr="00B254F2">
        <w:rPr>
          <w:rFonts w:cs="Arial"/>
          <w:highlight w:val="lightGray"/>
        </w:rPr>
        <w:t xml:space="preserve"> </w:t>
      </w:r>
      <w:r w:rsidR="007E45D2">
        <w:rPr>
          <w:rFonts w:cs="Arial"/>
          <w:highlight w:val="lightGray"/>
        </w:rPr>
        <w:t>XYZ</w:t>
      </w:r>
      <w:r w:rsidRPr="00B254F2">
        <w:rPr>
          <w:rFonts w:cs="Arial"/>
          <w:highlight w:val="lightGray"/>
        </w:rPr>
        <w:t>,</w:t>
      </w:r>
      <w:r w:rsidR="009862DE">
        <w:rPr>
          <w:rFonts w:cs="Arial"/>
          <w:highlight w:val="lightGray"/>
        </w:rPr>
        <w:t xml:space="preserve"> </w:t>
      </w:r>
      <w:proofErr w:type="spellStart"/>
      <w:proofErr w:type="gramStart"/>
      <w:r w:rsidR="009862DE">
        <w:rPr>
          <w:rFonts w:cs="Arial"/>
          <w:highlight w:val="lightGray"/>
        </w:rPr>
        <w:t>tt.mm.jjjj</w:t>
      </w:r>
      <w:proofErr w:type="spellEnd"/>
      <w:proofErr w:type="gramEnd"/>
      <w:r w:rsidR="009862DE">
        <w:rPr>
          <w:rFonts w:cs="Arial"/>
          <w:highlight w:val="lightGray"/>
        </w:rPr>
        <w:t>.</w:t>
      </w:r>
    </w:p>
    <w:p w14:paraId="1FBFEFF5" w14:textId="77777777" w:rsidR="00ED460E" w:rsidRPr="002B7200" w:rsidRDefault="00ED460E" w:rsidP="00ED460E">
      <w:pPr>
        <w:rPr>
          <w:rFonts w:cs="Arial"/>
        </w:rPr>
      </w:pPr>
    </w:p>
    <w:p w14:paraId="21653FCE" w14:textId="77777777" w:rsidR="00ED460E" w:rsidRPr="00B254F2" w:rsidRDefault="00ED460E" w:rsidP="00ED460E">
      <w:pPr>
        <w:rPr>
          <w:b/>
          <w:bCs/>
        </w:rPr>
      </w:pPr>
      <w:bookmarkStart w:id="69" w:name="_Toc251147654"/>
      <w:bookmarkStart w:id="70" w:name="_Toc251147786"/>
      <w:bookmarkStart w:id="71" w:name="_Toc318817685"/>
      <w:r w:rsidRPr="00B254F2">
        <w:rPr>
          <w:b/>
          <w:bCs/>
        </w:rPr>
        <w:t>Namens des Gemeinderates</w:t>
      </w:r>
      <w:bookmarkEnd w:id="69"/>
      <w:bookmarkEnd w:id="70"/>
      <w:bookmarkEnd w:id="71"/>
    </w:p>
    <w:p w14:paraId="444D8559" w14:textId="77777777" w:rsidR="00ED460E" w:rsidRPr="002B7200" w:rsidRDefault="00ED460E" w:rsidP="00ED460E">
      <w:pPr>
        <w:rPr>
          <w:rFonts w:cs="Arial"/>
        </w:rPr>
      </w:pPr>
    </w:p>
    <w:tbl>
      <w:tblPr>
        <w:tblStyle w:val="Tabellenraster"/>
        <w:tblW w:w="0" w:type="auto"/>
        <w:tblLook w:val="04A0" w:firstRow="1" w:lastRow="0" w:firstColumn="1" w:lastColumn="0" w:noHBand="0" w:noVBand="1"/>
      </w:tblPr>
      <w:tblGrid>
        <w:gridCol w:w="4506"/>
        <w:gridCol w:w="4508"/>
      </w:tblGrid>
      <w:tr w:rsidR="00ED460E" w:rsidRPr="002B7200" w14:paraId="26F6A15F" w14:textId="77777777" w:rsidTr="00ED460E">
        <w:tc>
          <w:tcPr>
            <w:tcW w:w="4530" w:type="dxa"/>
          </w:tcPr>
          <w:p w14:paraId="6D01740E" w14:textId="77777777" w:rsidR="00ED460E" w:rsidRPr="00B254F2" w:rsidRDefault="00ED460E" w:rsidP="00ED460E">
            <w:r w:rsidRPr="00B254F2">
              <w:t>Gemeindepräsident:</w:t>
            </w:r>
          </w:p>
          <w:p w14:paraId="6BCE3D49" w14:textId="77777777" w:rsidR="00ED460E" w:rsidRPr="00B254F2" w:rsidRDefault="00ED460E" w:rsidP="00ED460E">
            <w:pPr>
              <w:rPr>
                <w:rFonts w:cs="Arial"/>
              </w:rPr>
            </w:pPr>
          </w:p>
          <w:p w14:paraId="621211A1" w14:textId="77777777" w:rsidR="00ED460E" w:rsidRPr="00B254F2" w:rsidRDefault="00ED460E" w:rsidP="00ED460E"/>
          <w:p w14:paraId="6A3B2DEB" w14:textId="77777777" w:rsidR="00ED460E" w:rsidRPr="00B254F2" w:rsidRDefault="00ED460E" w:rsidP="00ED460E"/>
          <w:p w14:paraId="7B5D87CE" w14:textId="77777777" w:rsidR="00ED460E" w:rsidRPr="00B254F2" w:rsidRDefault="00ED460E" w:rsidP="00ED460E">
            <w:proofErr w:type="spellStart"/>
            <w:r w:rsidRPr="00B254F2">
              <w:t>sig</w:t>
            </w:r>
            <w:proofErr w:type="spellEnd"/>
            <w:r w:rsidRPr="00B254F2">
              <w:t xml:space="preserve">. </w:t>
            </w:r>
            <w:r w:rsidRPr="00B254F2">
              <w:rPr>
                <w:highlight w:val="lightGray"/>
              </w:rPr>
              <w:t>[***]</w:t>
            </w:r>
          </w:p>
          <w:p w14:paraId="4E2FD834" w14:textId="77777777" w:rsidR="00ED460E" w:rsidRPr="00B254F2" w:rsidRDefault="00ED460E" w:rsidP="00ED460E">
            <w:pPr>
              <w:rPr>
                <w:rFonts w:cs="Arial"/>
              </w:rPr>
            </w:pPr>
          </w:p>
        </w:tc>
        <w:tc>
          <w:tcPr>
            <w:tcW w:w="4531" w:type="dxa"/>
          </w:tcPr>
          <w:p w14:paraId="1C863229" w14:textId="77777777" w:rsidR="00ED460E" w:rsidRPr="00B254F2" w:rsidRDefault="00ED460E" w:rsidP="00ED460E">
            <w:r w:rsidRPr="00B254F2">
              <w:t xml:space="preserve">Gemeindeschreiber: </w:t>
            </w:r>
          </w:p>
          <w:p w14:paraId="633F1E9E" w14:textId="77777777" w:rsidR="00ED460E" w:rsidRPr="00B254F2" w:rsidRDefault="00ED460E" w:rsidP="00ED460E"/>
          <w:p w14:paraId="0786776E" w14:textId="77777777" w:rsidR="00ED460E" w:rsidRPr="00B254F2" w:rsidRDefault="00ED460E" w:rsidP="00ED460E"/>
          <w:p w14:paraId="4CA07D3E" w14:textId="77777777" w:rsidR="00ED460E" w:rsidRPr="00B254F2" w:rsidRDefault="00ED460E" w:rsidP="00ED460E"/>
          <w:p w14:paraId="43F19BE6" w14:textId="77777777" w:rsidR="00ED460E" w:rsidRPr="00B254F2" w:rsidRDefault="00ED460E" w:rsidP="00ED460E">
            <w:pPr>
              <w:rPr>
                <w:rFonts w:cs="Arial"/>
              </w:rPr>
            </w:pPr>
            <w:proofErr w:type="spellStart"/>
            <w:r w:rsidRPr="00B254F2">
              <w:t>sig</w:t>
            </w:r>
            <w:proofErr w:type="spellEnd"/>
            <w:r w:rsidRPr="00B254F2">
              <w:t xml:space="preserve">. </w:t>
            </w:r>
            <w:r w:rsidRPr="00B254F2">
              <w:rPr>
                <w:highlight w:val="lightGray"/>
              </w:rPr>
              <w:t>[***]</w:t>
            </w:r>
          </w:p>
        </w:tc>
      </w:tr>
    </w:tbl>
    <w:p w14:paraId="5E9972AE" w14:textId="77777777" w:rsidR="00ED460E" w:rsidRPr="003F2951" w:rsidRDefault="00ED460E" w:rsidP="00ED460E">
      <w:pPr>
        <w:widowControl w:val="0"/>
        <w:overflowPunct w:val="0"/>
        <w:autoSpaceDE w:val="0"/>
        <w:autoSpaceDN w:val="0"/>
        <w:adjustRightInd w:val="0"/>
        <w:textAlignment w:val="baseline"/>
        <w:rPr>
          <w:rFonts w:cs="Arial"/>
          <w:b/>
          <w:sz w:val="24"/>
        </w:rPr>
      </w:pPr>
    </w:p>
    <w:p w14:paraId="3FD16DC1" w14:textId="77777777" w:rsidR="007E45D2" w:rsidRDefault="007E45D2">
      <w:pPr>
        <w:spacing w:line="240" w:lineRule="auto"/>
        <w:rPr>
          <w:rFonts w:cs="Arial"/>
          <w:b/>
        </w:rPr>
      </w:pPr>
      <w:r>
        <w:rPr>
          <w:rFonts w:cs="Arial"/>
          <w:b/>
        </w:rPr>
        <w:br w:type="page"/>
      </w:r>
    </w:p>
    <w:p w14:paraId="606C5835" w14:textId="77777777" w:rsidR="00ED460E" w:rsidRPr="009078E7" w:rsidRDefault="00ED460E" w:rsidP="0076585B">
      <w:pPr>
        <w:pStyle w:val="berschrift2"/>
      </w:pPr>
      <w:bookmarkStart w:id="72" w:name="_Toc203732002"/>
      <w:r w:rsidRPr="009078E7">
        <w:t>ANHANG 1: Weiterführung Bewohnbarkeitskorrekturen</w:t>
      </w:r>
      <w:bookmarkEnd w:id="72"/>
    </w:p>
    <w:p w14:paraId="3780D3F4" w14:textId="77777777" w:rsidR="00ED460E" w:rsidRPr="003F2951" w:rsidRDefault="00ED460E" w:rsidP="00ED460E">
      <w:pPr>
        <w:rPr>
          <w:rFonts w:cs="Arial"/>
          <w:bCs/>
          <w:sz w:val="24"/>
          <w:szCs w:val="24"/>
        </w:rPr>
      </w:pPr>
    </w:p>
    <w:p w14:paraId="6450044A" w14:textId="34C9EE24" w:rsidR="00ED460E" w:rsidRPr="003F2951" w:rsidRDefault="00ED460E" w:rsidP="00ED460E">
      <w:pPr>
        <w:rPr>
          <w:rFonts w:cs="Arial"/>
          <w:bCs/>
        </w:rPr>
      </w:pPr>
      <w:r w:rsidRPr="003F2951">
        <w:rPr>
          <w:rFonts w:cs="Arial"/>
          <w:bCs/>
        </w:rPr>
        <w:t>Die Tabelle in Art.</w:t>
      </w:r>
      <w:r w:rsidR="002E5425">
        <w:rPr>
          <w:rFonts w:cs="Arial"/>
          <w:bCs/>
        </w:rPr>
        <w:t> </w:t>
      </w:r>
      <w:r w:rsidRPr="003F2951">
        <w:rPr>
          <w:rFonts w:cs="Arial"/>
          <w:bCs/>
        </w:rPr>
        <w:t>8 Abs.</w:t>
      </w:r>
      <w:r w:rsidR="002E5425">
        <w:rPr>
          <w:rFonts w:cs="Arial"/>
          <w:bCs/>
        </w:rPr>
        <w:t> </w:t>
      </w:r>
      <w:r w:rsidRPr="003F2951">
        <w:rPr>
          <w:rFonts w:cs="Arial"/>
          <w:bCs/>
        </w:rPr>
        <w:t>3 wird gemäss nachfolgendem Mechanismus gleichförmig weitergeführt</w:t>
      </w:r>
      <w:r w:rsidRPr="003F2951">
        <w:rPr>
          <w:rStyle w:val="Funotenzeichen"/>
          <w:rFonts w:cs="Arial"/>
          <w:bCs/>
        </w:rPr>
        <w:footnoteReference w:id="1"/>
      </w:r>
      <w:r w:rsidRPr="003F2951">
        <w:rPr>
          <w:rFonts w:cs="Arial"/>
          <w:bCs/>
        </w:rPr>
        <w:t>.</w:t>
      </w:r>
    </w:p>
    <w:p w14:paraId="6CC1841D" w14:textId="77777777" w:rsidR="00ED460E" w:rsidRPr="003F2951" w:rsidRDefault="00ED460E" w:rsidP="00ED460E">
      <w:pPr>
        <w:rPr>
          <w:rFonts w:cs="Arial"/>
          <w:bCs/>
        </w:rPr>
      </w:pPr>
    </w:p>
    <w:p w14:paraId="56F648B1" w14:textId="77777777" w:rsidR="00ED460E" w:rsidRPr="003F2951" w:rsidRDefault="00ED460E" w:rsidP="00ED460E">
      <w:pPr>
        <w:tabs>
          <w:tab w:val="center" w:pos="4819"/>
          <w:tab w:val="right" w:pos="9071"/>
        </w:tabs>
        <w:ind w:left="426" w:hanging="426"/>
        <w:rPr>
          <w:rFonts w:cs="Arial"/>
        </w:rPr>
      </w:pPr>
    </w:p>
    <w:p w14:paraId="414F8764" w14:textId="77777777" w:rsidR="00ED460E" w:rsidRPr="003F2951" w:rsidRDefault="00ED460E" w:rsidP="00ED460E">
      <w:pPr>
        <w:tabs>
          <w:tab w:val="center" w:pos="4819"/>
          <w:tab w:val="right" w:pos="9071"/>
        </w:tabs>
        <w:ind w:left="426" w:hanging="426"/>
        <w:rPr>
          <w:rFonts w:cs="Arial"/>
        </w:rPr>
      </w:pPr>
      <w:r w:rsidRPr="003F2951">
        <w:rPr>
          <w:rFonts w:cs="Arial"/>
        </w:rPr>
        <w:t>Beispiel:</w:t>
      </w:r>
    </w:p>
    <w:p w14:paraId="2309E00C" w14:textId="77777777" w:rsidR="00ED460E" w:rsidRPr="003F2951" w:rsidRDefault="00ED460E" w:rsidP="00ED460E">
      <w:pPr>
        <w:rPr>
          <w:rFonts w:cs="Arial"/>
          <w:bCs/>
        </w:rPr>
      </w:pPr>
    </w:p>
    <w:tbl>
      <w:tblPr>
        <w:tblW w:w="8438"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70" w:type="dxa"/>
          <w:right w:w="70" w:type="dxa"/>
        </w:tblCellMar>
        <w:tblLook w:val="0000" w:firstRow="0" w:lastRow="0" w:firstColumn="0" w:lastColumn="0" w:noHBand="0" w:noVBand="0"/>
      </w:tblPr>
      <w:tblGrid>
        <w:gridCol w:w="813"/>
        <w:gridCol w:w="803"/>
        <w:gridCol w:w="1821"/>
        <w:gridCol w:w="4188"/>
        <w:gridCol w:w="813"/>
      </w:tblGrid>
      <w:tr w:rsidR="00ED460E" w:rsidRPr="003F2951" w14:paraId="3EF23F62" w14:textId="77777777" w:rsidTr="00ED460E">
        <w:trPr>
          <w:cantSplit/>
          <w:trHeight w:val="454"/>
        </w:trPr>
        <w:tc>
          <w:tcPr>
            <w:tcW w:w="815" w:type="dxa"/>
            <w:shd w:val="clear" w:color="auto" w:fill="D9D9D9" w:themeFill="background1" w:themeFillShade="D9"/>
            <w:vAlign w:val="center"/>
          </w:tcPr>
          <w:p w14:paraId="4CE4E23B" w14:textId="77777777" w:rsidR="00ED460E" w:rsidRPr="003F2951" w:rsidRDefault="00ED460E" w:rsidP="00ED460E">
            <w:pPr>
              <w:tabs>
                <w:tab w:val="left" w:pos="284"/>
                <w:tab w:val="center" w:pos="4819"/>
              </w:tabs>
              <w:jc w:val="center"/>
              <w:rPr>
                <w:rFonts w:cs="Arial"/>
                <w:b/>
                <w:bCs/>
                <w:i/>
                <w:iCs/>
                <w:sz w:val="18"/>
                <w:szCs w:val="18"/>
              </w:rPr>
            </w:pPr>
            <w:r w:rsidRPr="003F2951">
              <w:rPr>
                <w:rFonts w:cs="Arial"/>
                <w:b/>
                <w:bCs/>
                <w:i/>
                <w:iCs/>
                <w:sz w:val="18"/>
                <w:szCs w:val="18"/>
              </w:rPr>
              <w:t>Tarif-zone</w:t>
            </w:r>
          </w:p>
        </w:tc>
        <w:tc>
          <w:tcPr>
            <w:tcW w:w="761" w:type="dxa"/>
            <w:shd w:val="clear" w:color="auto" w:fill="D9D9D9" w:themeFill="background1" w:themeFillShade="D9"/>
            <w:vAlign w:val="center"/>
          </w:tcPr>
          <w:p w14:paraId="03C7E248" w14:textId="77777777" w:rsidR="00ED460E" w:rsidRPr="003F2951" w:rsidRDefault="00ED460E" w:rsidP="00ED460E">
            <w:pPr>
              <w:tabs>
                <w:tab w:val="right" w:pos="1420"/>
                <w:tab w:val="center" w:pos="4819"/>
              </w:tabs>
              <w:jc w:val="center"/>
              <w:rPr>
                <w:rFonts w:cs="Arial"/>
                <w:i/>
                <w:iCs/>
                <w:sz w:val="18"/>
                <w:szCs w:val="18"/>
              </w:rPr>
            </w:pPr>
            <w:r w:rsidRPr="003F2951">
              <w:rPr>
                <w:rFonts w:cs="Arial"/>
                <w:i/>
                <w:iCs/>
                <w:sz w:val="18"/>
                <w:szCs w:val="18"/>
              </w:rPr>
              <w:t>Geschosszahl</w:t>
            </w:r>
          </w:p>
        </w:tc>
        <w:tc>
          <w:tcPr>
            <w:tcW w:w="1831" w:type="dxa"/>
            <w:shd w:val="clear" w:color="auto" w:fill="D9D9D9" w:themeFill="background1" w:themeFillShade="D9"/>
            <w:vAlign w:val="center"/>
          </w:tcPr>
          <w:p w14:paraId="26408666" w14:textId="77777777" w:rsidR="00ED460E" w:rsidRDefault="00ED460E" w:rsidP="00ED460E">
            <w:pPr>
              <w:tabs>
                <w:tab w:val="right" w:pos="1420"/>
                <w:tab w:val="center" w:pos="4819"/>
              </w:tabs>
              <w:jc w:val="center"/>
              <w:rPr>
                <w:rFonts w:cs="Arial"/>
                <w:i/>
                <w:iCs/>
                <w:sz w:val="18"/>
                <w:szCs w:val="18"/>
              </w:rPr>
            </w:pPr>
            <w:r>
              <w:rPr>
                <w:rFonts w:cs="Arial"/>
                <w:i/>
                <w:iCs/>
                <w:sz w:val="18"/>
                <w:szCs w:val="18"/>
              </w:rPr>
              <w:t>Bandbreite Mittelwerte (MW)</w:t>
            </w:r>
          </w:p>
          <w:p w14:paraId="1470D145" w14:textId="77777777" w:rsidR="00ED460E" w:rsidRPr="003F2951" w:rsidRDefault="00ED460E" w:rsidP="00ED460E">
            <w:pPr>
              <w:tabs>
                <w:tab w:val="right" w:pos="1420"/>
                <w:tab w:val="center" w:pos="4819"/>
              </w:tabs>
              <w:jc w:val="center"/>
              <w:rPr>
                <w:rFonts w:cs="Arial"/>
                <w:i/>
                <w:iCs/>
                <w:sz w:val="18"/>
                <w:szCs w:val="18"/>
                <w:vertAlign w:val="subscript"/>
              </w:rPr>
            </w:pPr>
            <w:proofErr w:type="spellStart"/>
            <w:r w:rsidRPr="003F2951">
              <w:rPr>
                <w:rFonts w:cs="Arial"/>
                <w:i/>
                <w:iCs/>
                <w:sz w:val="18"/>
                <w:szCs w:val="18"/>
              </w:rPr>
              <w:t>MW</w:t>
            </w:r>
            <w:r w:rsidRPr="003F2951">
              <w:rPr>
                <w:rFonts w:cs="Arial"/>
                <w:i/>
                <w:iCs/>
                <w:sz w:val="18"/>
                <w:szCs w:val="18"/>
                <w:vertAlign w:val="subscript"/>
              </w:rPr>
              <w:t>min</w:t>
            </w:r>
            <w:proofErr w:type="spellEnd"/>
            <w:r w:rsidRPr="003F2951">
              <w:rPr>
                <w:rFonts w:cs="Arial"/>
                <w:i/>
                <w:iCs/>
                <w:sz w:val="18"/>
                <w:szCs w:val="18"/>
              </w:rPr>
              <w:t xml:space="preserve"> - </w:t>
            </w:r>
            <w:proofErr w:type="spellStart"/>
            <w:r w:rsidRPr="003F2951">
              <w:rPr>
                <w:rFonts w:cs="Arial"/>
                <w:i/>
                <w:iCs/>
                <w:sz w:val="18"/>
                <w:szCs w:val="18"/>
              </w:rPr>
              <w:t>MW</w:t>
            </w:r>
            <w:r w:rsidRPr="003F2951">
              <w:rPr>
                <w:rFonts w:cs="Arial"/>
                <w:i/>
                <w:iCs/>
                <w:sz w:val="18"/>
                <w:szCs w:val="18"/>
                <w:vertAlign w:val="subscript"/>
              </w:rPr>
              <w:t>max</w:t>
            </w:r>
            <w:proofErr w:type="spellEnd"/>
          </w:p>
        </w:tc>
        <w:tc>
          <w:tcPr>
            <w:tcW w:w="4217" w:type="dxa"/>
            <w:shd w:val="clear" w:color="auto" w:fill="D9D9D9" w:themeFill="background1" w:themeFillShade="D9"/>
            <w:vAlign w:val="center"/>
          </w:tcPr>
          <w:p w14:paraId="47191237" w14:textId="77777777" w:rsidR="00ED460E" w:rsidRPr="003F2951" w:rsidRDefault="00ED460E" w:rsidP="00ED460E">
            <w:pPr>
              <w:tabs>
                <w:tab w:val="center" w:pos="4819"/>
              </w:tabs>
              <w:ind w:left="2"/>
              <w:rPr>
                <w:rFonts w:cs="Arial"/>
                <w:i/>
                <w:iCs/>
                <w:sz w:val="18"/>
                <w:szCs w:val="18"/>
              </w:rPr>
            </w:pPr>
            <w:r w:rsidRPr="003F2951">
              <w:rPr>
                <w:rFonts w:cs="Arial"/>
                <w:i/>
                <w:iCs/>
                <w:sz w:val="18"/>
                <w:szCs w:val="18"/>
              </w:rPr>
              <w:t>Grenzwert</w:t>
            </w:r>
            <w:r w:rsidRPr="003F2951">
              <w:rPr>
                <w:rFonts w:cs="Arial"/>
                <w:i/>
                <w:iCs/>
                <w:sz w:val="18"/>
                <w:szCs w:val="18"/>
                <w:vertAlign w:val="subscript"/>
              </w:rPr>
              <w:t>-2TZ</w:t>
            </w:r>
          </w:p>
          <w:p w14:paraId="27DCB321" w14:textId="77777777" w:rsidR="00ED460E" w:rsidRPr="003F2951" w:rsidRDefault="00ED460E" w:rsidP="00ED460E">
            <w:pPr>
              <w:tabs>
                <w:tab w:val="center" w:pos="4819"/>
              </w:tabs>
              <w:ind w:left="2"/>
              <w:rPr>
                <w:rFonts w:cs="Arial"/>
                <w:i/>
                <w:iCs/>
                <w:sz w:val="18"/>
                <w:szCs w:val="18"/>
              </w:rPr>
            </w:pPr>
            <w:r w:rsidRPr="003F2951">
              <w:rPr>
                <w:rFonts w:cs="Arial"/>
                <w:i/>
                <w:iCs/>
                <w:sz w:val="18"/>
                <w:szCs w:val="18"/>
              </w:rPr>
              <w:t>unterer Grenzwert</w:t>
            </w:r>
            <w:r w:rsidRPr="003F2951">
              <w:rPr>
                <w:rFonts w:cs="Arial"/>
                <w:i/>
                <w:iCs/>
                <w:sz w:val="18"/>
                <w:szCs w:val="18"/>
                <w:vertAlign w:val="subscript"/>
              </w:rPr>
              <w:t>-1TZ</w:t>
            </w:r>
            <w:r w:rsidRPr="003F2951">
              <w:rPr>
                <w:rFonts w:cs="Arial"/>
                <w:i/>
                <w:iCs/>
                <w:sz w:val="18"/>
                <w:szCs w:val="18"/>
              </w:rPr>
              <w:t xml:space="preserve"> – oberer Grenzwert</w:t>
            </w:r>
            <w:r w:rsidRPr="003F2951">
              <w:rPr>
                <w:rFonts w:cs="Arial"/>
                <w:i/>
                <w:iCs/>
                <w:sz w:val="18"/>
                <w:szCs w:val="18"/>
                <w:vertAlign w:val="subscript"/>
              </w:rPr>
              <w:t>-1TZ</w:t>
            </w:r>
          </w:p>
          <w:p w14:paraId="58D0C916" w14:textId="77777777" w:rsidR="00ED460E" w:rsidRPr="003F2951" w:rsidRDefault="00ED460E" w:rsidP="00ED460E">
            <w:pPr>
              <w:tabs>
                <w:tab w:val="center" w:pos="4819"/>
              </w:tabs>
              <w:ind w:left="2"/>
              <w:rPr>
                <w:rFonts w:cs="Arial"/>
                <w:i/>
                <w:iCs/>
                <w:sz w:val="18"/>
                <w:szCs w:val="18"/>
              </w:rPr>
            </w:pPr>
            <w:r w:rsidRPr="003F2951">
              <w:rPr>
                <w:rFonts w:cs="Arial"/>
                <w:i/>
                <w:iCs/>
                <w:sz w:val="18"/>
                <w:szCs w:val="18"/>
              </w:rPr>
              <w:t>unterer Grenzwert</w:t>
            </w:r>
            <w:r w:rsidRPr="003F2951">
              <w:rPr>
                <w:rFonts w:cs="Arial"/>
                <w:i/>
                <w:iCs/>
                <w:sz w:val="18"/>
                <w:szCs w:val="18"/>
                <w:vertAlign w:val="subscript"/>
              </w:rPr>
              <w:t>+1TZ</w:t>
            </w:r>
            <w:r w:rsidRPr="003F2951">
              <w:rPr>
                <w:rFonts w:cs="Arial"/>
                <w:i/>
                <w:iCs/>
                <w:sz w:val="18"/>
                <w:szCs w:val="18"/>
              </w:rPr>
              <w:t xml:space="preserve"> – oberer Grenzwert</w:t>
            </w:r>
            <w:r w:rsidRPr="003F2951">
              <w:rPr>
                <w:rFonts w:cs="Arial"/>
                <w:i/>
                <w:iCs/>
                <w:sz w:val="18"/>
                <w:szCs w:val="18"/>
                <w:vertAlign w:val="subscript"/>
              </w:rPr>
              <w:t>+1TZ</w:t>
            </w:r>
          </w:p>
          <w:p w14:paraId="5CBF3180" w14:textId="77777777" w:rsidR="00ED460E" w:rsidRPr="003F2951" w:rsidRDefault="00ED460E" w:rsidP="00ED460E">
            <w:pPr>
              <w:tabs>
                <w:tab w:val="center" w:pos="4819"/>
              </w:tabs>
              <w:ind w:left="2"/>
              <w:rPr>
                <w:rFonts w:cs="Arial"/>
                <w:i/>
                <w:iCs/>
                <w:sz w:val="18"/>
                <w:szCs w:val="18"/>
              </w:rPr>
            </w:pPr>
            <w:r w:rsidRPr="003F2951">
              <w:rPr>
                <w:rFonts w:cs="Arial"/>
                <w:i/>
                <w:iCs/>
                <w:sz w:val="18"/>
                <w:szCs w:val="18"/>
              </w:rPr>
              <w:t>Grenzwert</w:t>
            </w:r>
            <w:r w:rsidRPr="003F2951">
              <w:rPr>
                <w:rFonts w:cs="Arial"/>
                <w:i/>
                <w:iCs/>
                <w:sz w:val="18"/>
                <w:szCs w:val="18"/>
                <w:vertAlign w:val="subscript"/>
              </w:rPr>
              <w:t>+2TZ</w:t>
            </w:r>
          </w:p>
        </w:tc>
        <w:tc>
          <w:tcPr>
            <w:tcW w:w="814" w:type="dxa"/>
            <w:shd w:val="clear" w:color="auto" w:fill="D9D9D9" w:themeFill="background1" w:themeFillShade="D9"/>
            <w:vAlign w:val="center"/>
          </w:tcPr>
          <w:p w14:paraId="2DDAD38B" w14:textId="77777777" w:rsidR="00ED460E" w:rsidRPr="00F47031" w:rsidRDefault="00ED460E" w:rsidP="00ED460E">
            <w:pPr>
              <w:tabs>
                <w:tab w:val="center" w:pos="4819"/>
              </w:tabs>
              <w:jc w:val="center"/>
              <w:rPr>
                <w:rFonts w:cs="Arial"/>
                <w:b/>
                <w:bCs/>
                <w:i/>
                <w:iCs/>
                <w:sz w:val="18"/>
                <w:szCs w:val="18"/>
              </w:rPr>
            </w:pPr>
            <w:r w:rsidRPr="00F47031">
              <w:rPr>
                <w:rFonts w:cs="Arial"/>
                <w:b/>
                <w:bCs/>
                <w:i/>
                <w:iCs/>
                <w:sz w:val="18"/>
                <w:szCs w:val="18"/>
              </w:rPr>
              <w:t>Korrektur</w:t>
            </w:r>
          </w:p>
        </w:tc>
      </w:tr>
      <w:tr w:rsidR="00ED460E" w:rsidRPr="003F2951" w14:paraId="546B2818" w14:textId="77777777" w:rsidTr="00ED460E">
        <w:trPr>
          <w:cantSplit/>
          <w:trHeight w:val="454"/>
        </w:trPr>
        <w:tc>
          <w:tcPr>
            <w:tcW w:w="815" w:type="dxa"/>
            <w:shd w:val="clear" w:color="auto" w:fill="FFFFFF" w:themeFill="background1"/>
            <w:vAlign w:val="center"/>
          </w:tcPr>
          <w:p w14:paraId="6E765BCE" w14:textId="77777777" w:rsidR="00ED460E" w:rsidRPr="00740FE4" w:rsidRDefault="00ED460E" w:rsidP="00ED460E">
            <w:pPr>
              <w:tabs>
                <w:tab w:val="left" w:pos="284"/>
                <w:tab w:val="center" w:pos="4819"/>
              </w:tabs>
              <w:jc w:val="center"/>
              <w:rPr>
                <w:rFonts w:cs="Arial"/>
                <w:b/>
                <w:bCs/>
                <w:sz w:val="18"/>
                <w:szCs w:val="18"/>
              </w:rPr>
            </w:pPr>
            <w:r w:rsidRPr="00740FE4">
              <w:rPr>
                <w:rFonts w:cs="Arial"/>
                <w:b/>
                <w:bCs/>
                <w:sz w:val="18"/>
              </w:rPr>
              <w:t>23</w:t>
            </w:r>
          </w:p>
        </w:tc>
        <w:tc>
          <w:tcPr>
            <w:tcW w:w="761" w:type="dxa"/>
            <w:shd w:val="clear" w:color="auto" w:fill="FFFFFF" w:themeFill="background1"/>
            <w:vAlign w:val="center"/>
          </w:tcPr>
          <w:p w14:paraId="4DACD96F" w14:textId="77777777" w:rsidR="00ED460E" w:rsidRPr="00740FE4" w:rsidRDefault="00ED460E" w:rsidP="00ED460E">
            <w:pPr>
              <w:tabs>
                <w:tab w:val="right" w:pos="1420"/>
                <w:tab w:val="center" w:pos="4819"/>
              </w:tabs>
              <w:jc w:val="center"/>
              <w:rPr>
                <w:rFonts w:cs="Arial"/>
                <w:sz w:val="18"/>
                <w:szCs w:val="18"/>
              </w:rPr>
            </w:pPr>
            <w:r w:rsidRPr="00740FE4">
              <w:rPr>
                <w:rFonts w:cs="Arial"/>
                <w:sz w:val="18"/>
                <w:szCs w:val="18"/>
              </w:rPr>
              <w:t>20</w:t>
            </w:r>
          </w:p>
        </w:tc>
        <w:tc>
          <w:tcPr>
            <w:tcW w:w="1831" w:type="dxa"/>
            <w:shd w:val="clear" w:color="auto" w:fill="FFFFFF" w:themeFill="background1"/>
            <w:vAlign w:val="center"/>
          </w:tcPr>
          <w:p w14:paraId="7B1E4ADE" w14:textId="77777777" w:rsidR="00ED460E" w:rsidRPr="00740FE4" w:rsidDel="00283891" w:rsidRDefault="00ED460E" w:rsidP="00ED460E">
            <w:pPr>
              <w:tabs>
                <w:tab w:val="right" w:pos="1420"/>
                <w:tab w:val="center" w:pos="4819"/>
              </w:tabs>
              <w:jc w:val="center"/>
              <w:rPr>
                <w:rFonts w:cs="Arial"/>
                <w:sz w:val="18"/>
                <w:szCs w:val="18"/>
              </w:rPr>
            </w:pPr>
            <w:r w:rsidRPr="00740FE4">
              <w:rPr>
                <w:rFonts w:cs="Arial"/>
                <w:sz w:val="18"/>
                <w:szCs w:val="18"/>
              </w:rPr>
              <w:t xml:space="preserve">120 – 126 </w:t>
            </w:r>
          </w:p>
        </w:tc>
        <w:tc>
          <w:tcPr>
            <w:tcW w:w="4217" w:type="dxa"/>
            <w:shd w:val="clear" w:color="auto" w:fill="FFFFFF" w:themeFill="background1"/>
            <w:vAlign w:val="center"/>
          </w:tcPr>
          <w:p w14:paraId="542B14CB" w14:textId="77777777" w:rsidR="00ED460E" w:rsidRPr="00740FE4" w:rsidRDefault="00ED460E" w:rsidP="00ED460E">
            <w:pPr>
              <w:tabs>
                <w:tab w:val="center" w:pos="4819"/>
              </w:tabs>
              <w:ind w:left="2"/>
              <w:rPr>
                <w:rFonts w:cs="Arial"/>
                <w:sz w:val="18"/>
                <w:szCs w:val="18"/>
              </w:rPr>
            </w:pPr>
            <w:r w:rsidRPr="00740FE4">
              <w:rPr>
                <w:rFonts w:cs="Arial"/>
                <w:sz w:val="18"/>
                <w:szCs w:val="18"/>
              </w:rPr>
              <w:t>bis 106 Wohnungen</w:t>
            </w:r>
          </w:p>
          <w:p w14:paraId="13C98A30" w14:textId="77777777" w:rsidR="00ED460E" w:rsidRPr="00740FE4" w:rsidRDefault="00ED460E" w:rsidP="00ED460E">
            <w:pPr>
              <w:tabs>
                <w:tab w:val="center" w:pos="4819"/>
              </w:tabs>
              <w:ind w:left="2"/>
              <w:rPr>
                <w:rFonts w:cs="Arial"/>
                <w:sz w:val="18"/>
                <w:szCs w:val="18"/>
              </w:rPr>
            </w:pPr>
            <w:r w:rsidRPr="00740FE4">
              <w:rPr>
                <w:rFonts w:cs="Arial"/>
                <w:sz w:val="18"/>
                <w:szCs w:val="18"/>
              </w:rPr>
              <w:t>107 – 119 Wohnungen</w:t>
            </w:r>
          </w:p>
          <w:p w14:paraId="35C71021" w14:textId="77777777" w:rsidR="00ED460E" w:rsidRPr="00740FE4" w:rsidRDefault="00ED460E" w:rsidP="00ED460E">
            <w:pPr>
              <w:tabs>
                <w:tab w:val="center" w:pos="4819"/>
              </w:tabs>
              <w:ind w:left="2"/>
              <w:rPr>
                <w:rFonts w:cs="Arial"/>
                <w:sz w:val="18"/>
                <w:szCs w:val="18"/>
              </w:rPr>
            </w:pPr>
            <w:r w:rsidRPr="00740FE4">
              <w:rPr>
                <w:rFonts w:cs="Arial"/>
                <w:sz w:val="18"/>
                <w:szCs w:val="18"/>
              </w:rPr>
              <w:t>127 – 133 Wohnungen</w:t>
            </w:r>
          </w:p>
          <w:p w14:paraId="30C2A0C6" w14:textId="77777777" w:rsidR="00ED460E" w:rsidRPr="00740FE4" w:rsidRDefault="00ED460E" w:rsidP="00ED460E">
            <w:pPr>
              <w:tabs>
                <w:tab w:val="center" w:pos="4819"/>
              </w:tabs>
              <w:ind w:left="2"/>
              <w:rPr>
                <w:rFonts w:cs="Arial"/>
                <w:sz w:val="18"/>
                <w:szCs w:val="18"/>
              </w:rPr>
            </w:pPr>
            <w:r w:rsidRPr="00740FE4">
              <w:rPr>
                <w:rFonts w:cs="Arial"/>
                <w:sz w:val="18"/>
                <w:szCs w:val="18"/>
              </w:rPr>
              <w:t>134 und mehr Wohnungen</w:t>
            </w:r>
          </w:p>
        </w:tc>
        <w:tc>
          <w:tcPr>
            <w:tcW w:w="814" w:type="dxa"/>
            <w:shd w:val="clear" w:color="auto" w:fill="FFFFFF" w:themeFill="background1"/>
            <w:vAlign w:val="center"/>
          </w:tcPr>
          <w:p w14:paraId="359E9D27" w14:textId="77777777" w:rsidR="00ED460E" w:rsidRPr="00740FE4" w:rsidRDefault="00ED460E" w:rsidP="00ED460E">
            <w:pPr>
              <w:tabs>
                <w:tab w:val="center" w:pos="4819"/>
              </w:tabs>
              <w:jc w:val="center"/>
              <w:rPr>
                <w:rFonts w:cs="Arial"/>
                <w:sz w:val="18"/>
                <w:szCs w:val="18"/>
              </w:rPr>
            </w:pPr>
            <w:r w:rsidRPr="00740FE4">
              <w:rPr>
                <w:rFonts w:cs="Arial"/>
                <w:sz w:val="18"/>
                <w:szCs w:val="18"/>
              </w:rPr>
              <w:t>-2 TZ</w:t>
            </w:r>
          </w:p>
          <w:p w14:paraId="20FFB71D" w14:textId="77777777" w:rsidR="00ED460E" w:rsidRPr="00740FE4" w:rsidRDefault="00ED460E" w:rsidP="00ED460E">
            <w:pPr>
              <w:tabs>
                <w:tab w:val="center" w:pos="4819"/>
              </w:tabs>
              <w:jc w:val="center"/>
              <w:rPr>
                <w:rFonts w:cs="Arial"/>
                <w:sz w:val="18"/>
                <w:szCs w:val="18"/>
              </w:rPr>
            </w:pPr>
            <w:r w:rsidRPr="00740FE4">
              <w:rPr>
                <w:rFonts w:cs="Arial"/>
                <w:sz w:val="18"/>
                <w:szCs w:val="18"/>
              </w:rPr>
              <w:t>-1 TZ</w:t>
            </w:r>
          </w:p>
          <w:p w14:paraId="0D209420" w14:textId="77777777" w:rsidR="00ED460E" w:rsidRPr="00740FE4" w:rsidRDefault="00ED460E" w:rsidP="00ED460E">
            <w:pPr>
              <w:tabs>
                <w:tab w:val="center" w:pos="4819"/>
              </w:tabs>
              <w:jc w:val="center"/>
              <w:rPr>
                <w:rFonts w:cs="Arial"/>
                <w:sz w:val="18"/>
                <w:szCs w:val="18"/>
              </w:rPr>
            </w:pPr>
            <w:r w:rsidRPr="00740FE4">
              <w:rPr>
                <w:rFonts w:cs="Arial"/>
                <w:sz w:val="18"/>
                <w:szCs w:val="18"/>
              </w:rPr>
              <w:t>+1 TZ</w:t>
            </w:r>
          </w:p>
          <w:p w14:paraId="35DF5921" w14:textId="77777777" w:rsidR="00ED460E" w:rsidRPr="00740FE4" w:rsidRDefault="00ED460E" w:rsidP="00ED460E">
            <w:pPr>
              <w:tabs>
                <w:tab w:val="center" w:pos="4819"/>
              </w:tabs>
              <w:jc w:val="center"/>
              <w:rPr>
                <w:rFonts w:cs="Arial"/>
                <w:sz w:val="18"/>
                <w:szCs w:val="18"/>
              </w:rPr>
            </w:pPr>
            <w:r w:rsidRPr="00740FE4">
              <w:rPr>
                <w:rFonts w:cs="Arial"/>
                <w:sz w:val="18"/>
                <w:szCs w:val="18"/>
              </w:rPr>
              <w:t>+2 TZ</w:t>
            </w:r>
          </w:p>
        </w:tc>
      </w:tr>
      <w:tr w:rsidR="00ED460E" w:rsidRPr="003F2951" w14:paraId="1243C903" w14:textId="77777777" w:rsidTr="00ED460E">
        <w:trPr>
          <w:cantSplit/>
          <w:trHeight w:val="454"/>
        </w:trPr>
        <w:tc>
          <w:tcPr>
            <w:tcW w:w="815" w:type="dxa"/>
            <w:shd w:val="clear" w:color="auto" w:fill="FFFFFF" w:themeFill="background1"/>
            <w:vAlign w:val="center"/>
          </w:tcPr>
          <w:p w14:paraId="2DEE0A25" w14:textId="77777777" w:rsidR="00ED460E" w:rsidRPr="00740FE4" w:rsidRDefault="00ED460E" w:rsidP="00ED460E">
            <w:pPr>
              <w:tabs>
                <w:tab w:val="left" w:pos="284"/>
                <w:tab w:val="center" w:pos="4819"/>
              </w:tabs>
              <w:jc w:val="center"/>
              <w:rPr>
                <w:rFonts w:cs="Arial"/>
                <w:b/>
                <w:bCs/>
                <w:sz w:val="18"/>
                <w:szCs w:val="18"/>
              </w:rPr>
            </w:pPr>
            <w:r w:rsidRPr="00740FE4">
              <w:rPr>
                <w:rFonts w:cs="Arial"/>
                <w:b/>
                <w:bCs/>
                <w:sz w:val="18"/>
                <w:szCs w:val="18"/>
              </w:rPr>
              <w:t>24</w:t>
            </w:r>
          </w:p>
        </w:tc>
        <w:tc>
          <w:tcPr>
            <w:tcW w:w="761" w:type="dxa"/>
            <w:shd w:val="clear" w:color="auto" w:fill="FFFFFF" w:themeFill="background1"/>
            <w:vAlign w:val="center"/>
          </w:tcPr>
          <w:p w14:paraId="2007F6B9" w14:textId="77777777" w:rsidR="00ED460E" w:rsidRPr="00740FE4" w:rsidRDefault="00ED460E" w:rsidP="00ED460E">
            <w:pPr>
              <w:tabs>
                <w:tab w:val="right" w:pos="1420"/>
                <w:tab w:val="center" w:pos="4819"/>
              </w:tabs>
              <w:jc w:val="center"/>
              <w:rPr>
                <w:rFonts w:cs="Arial"/>
                <w:sz w:val="18"/>
                <w:szCs w:val="18"/>
              </w:rPr>
            </w:pPr>
            <w:r w:rsidRPr="00740FE4">
              <w:rPr>
                <w:rFonts w:cs="Arial"/>
                <w:sz w:val="18"/>
                <w:szCs w:val="18"/>
              </w:rPr>
              <w:t>21</w:t>
            </w:r>
          </w:p>
        </w:tc>
        <w:tc>
          <w:tcPr>
            <w:tcW w:w="1831" w:type="dxa"/>
            <w:shd w:val="clear" w:color="auto" w:fill="FFFFFF" w:themeFill="background1"/>
            <w:vAlign w:val="center"/>
          </w:tcPr>
          <w:p w14:paraId="6C90E368" w14:textId="77777777" w:rsidR="00ED460E" w:rsidRPr="00740FE4" w:rsidRDefault="00ED460E" w:rsidP="00ED460E">
            <w:pPr>
              <w:tabs>
                <w:tab w:val="right" w:pos="1420"/>
                <w:tab w:val="center" w:pos="4819"/>
              </w:tabs>
              <w:jc w:val="center"/>
              <w:rPr>
                <w:rFonts w:cs="Arial"/>
                <w:sz w:val="18"/>
                <w:szCs w:val="18"/>
              </w:rPr>
            </w:pPr>
            <w:r w:rsidRPr="00740FE4">
              <w:rPr>
                <w:rFonts w:cs="Arial"/>
                <w:sz w:val="18"/>
                <w:szCs w:val="18"/>
              </w:rPr>
              <w:t>126 - 133</w:t>
            </w:r>
          </w:p>
        </w:tc>
        <w:tc>
          <w:tcPr>
            <w:tcW w:w="4217" w:type="dxa"/>
            <w:shd w:val="clear" w:color="auto" w:fill="FFFFFF" w:themeFill="background1"/>
            <w:vAlign w:val="center"/>
          </w:tcPr>
          <w:p w14:paraId="0D710292" w14:textId="77777777" w:rsidR="00ED460E" w:rsidRPr="00740FE4" w:rsidRDefault="00ED460E" w:rsidP="00ED460E">
            <w:pPr>
              <w:tabs>
                <w:tab w:val="center" w:pos="4819"/>
              </w:tabs>
              <w:ind w:left="2"/>
              <w:rPr>
                <w:rFonts w:cs="Arial"/>
                <w:sz w:val="18"/>
                <w:szCs w:val="18"/>
              </w:rPr>
            </w:pPr>
            <w:r w:rsidRPr="00740FE4">
              <w:rPr>
                <w:rFonts w:cs="Arial"/>
                <w:sz w:val="18"/>
                <w:szCs w:val="18"/>
              </w:rPr>
              <w:t>bis 110 Wohnungen</w:t>
            </w:r>
          </w:p>
          <w:p w14:paraId="437C6332" w14:textId="77777777" w:rsidR="00ED460E" w:rsidRPr="00740FE4" w:rsidRDefault="00ED460E" w:rsidP="00ED460E">
            <w:pPr>
              <w:tabs>
                <w:tab w:val="center" w:pos="4819"/>
              </w:tabs>
              <w:ind w:left="2"/>
              <w:rPr>
                <w:rFonts w:cs="Arial"/>
                <w:sz w:val="18"/>
                <w:szCs w:val="18"/>
              </w:rPr>
            </w:pPr>
            <w:r w:rsidRPr="00740FE4">
              <w:rPr>
                <w:rFonts w:cs="Arial"/>
                <w:sz w:val="18"/>
                <w:szCs w:val="18"/>
              </w:rPr>
              <w:t>111 – 125 Wohnungen</w:t>
            </w:r>
          </w:p>
          <w:p w14:paraId="15F64BEF" w14:textId="77777777" w:rsidR="00ED460E" w:rsidRPr="00740FE4" w:rsidRDefault="00ED460E" w:rsidP="00ED460E">
            <w:pPr>
              <w:tabs>
                <w:tab w:val="center" w:pos="4819"/>
              </w:tabs>
              <w:ind w:left="2"/>
              <w:rPr>
                <w:rFonts w:cs="Arial"/>
                <w:sz w:val="18"/>
                <w:szCs w:val="18"/>
              </w:rPr>
            </w:pPr>
            <w:r w:rsidRPr="00740FE4">
              <w:rPr>
                <w:rFonts w:cs="Arial"/>
                <w:sz w:val="18"/>
                <w:szCs w:val="18"/>
              </w:rPr>
              <w:t>134 – 141 Wohnungen</w:t>
            </w:r>
          </w:p>
          <w:p w14:paraId="24CBD057" w14:textId="77777777" w:rsidR="00ED460E" w:rsidRPr="00740FE4" w:rsidRDefault="00ED460E" w:rsidP="00ED460E">
            <w:pPr>
              <w:tabs>
                <w:tab w:val="center" w:pos="4819"/>
              </w:tabs>
              <w:ind w:left="2"/>
              <w:rPr>
                <w:rFonts w:cs="Arial"/>
                <w:sz w:val="18"/>
                <w:szCs w:val="18"/>
              </w:rPr>
            </w:pPr>
            <w:r w:rsidRPr="00740FE4">
              <w:rPr>
                <w:rFonts w:cs="Arial"/>
                <w:sz w:val="18"/>
                <w:szCs w:val="18"/>
              </w:rPr>
              <w:t>142 und mehr Wohnungen</w:t>
            </w:r>
          </w:p>
        </w:tc>
        <w:tc>
          <w:tcPr>
            <w:tcW w:w="814" w:type="dxa"/>
            <w:shd w:val="clear" w:color="auto" w:fill="FFFFFF" w:themeFill="background1"/>
            <w:vAlign w:val="center"/>
          </w:tcPr>
          <w:p w14:paraId="3A045C24" w14:textId="77777777" w:rsidR="00ED460E" w:rsidRPr="00740FE4" w:rsidRDefault="00ED460E" w:rsidP="00ED460E">
            <w:pPr>
              <w:tabs>
                <w:tab w:val="center" w:pos="4819"/>
              </w:tabs>
              <w:jc w:val="center"/>
              <w:rPr>
                <w:rFonts w:cs="Arial"/>
                <w:sz w:val="18"/>
                <w:szCs w:val="18"/>
              </w:rPr>
            </w:pPr>
            <w:r w:rsidRPr="00740FE4">
              <w:rPr>
                <w:rFonts w:cs="Arial"/>
                <w:sz w:val="18"/>
                <w:szCs w:val="18"/>
              </w:rPr>
              <w:t>-2 TZ</w:t>
            </w:r>
          </w:p>
          <w:p w14:paraId="544FB64E" w14:textId="77777777" w:rsidR="00ED460E" w:rsidRPr="00740FE4" w:rsidRDefault="00ED460E" w:rsidP="00ED460E">
            <w:pPr>
              <w:tabs>
                <w:tab w:val="center" w:pos="4819"/>
              </w:tabs>
              <w:jc w:val="center"/>
              <w:rPr>
                <w:rFonts w:cs="Arial"/>
                <w:sz w:val="18"/>
                <w:szCs w:val="18"/>
              </w:rPr>
            </w:pPr>
            <w:r w:rsidRPr="00740FE4">
              <w:rPr>
                <w:rFonts w:cs="Arial"/>
                <w:sz w:val="18"/>
                <w:szCs w:val="18"/>
              </w:rPr>
              <w:t>-1 TZ</w:t>
            </w:r>
          </w:p>
          <w:p w14:paraId="1111B763" w14:textId="77777777" w:rsidR="00ED460E" w:rsidRPr="00740FE4" w:rsidRDefault="00ED460E" w:rsidP="00ED460E">
            <w:pPr>
              <w:tabs>
                <w:tab w:val="center" w:pos="4819"/>
              </w:tabs>
              <w:jc w:val="center"/>
              <w:rPr>
                <w:rFonts w:cs="Arial"/>
                <w:sz w:val="18"/>
                <w:szCs w:val="18"/>
              </w:rPr>
            </w:pPr>
            <w:r w:rsidRPr="00740FE4">
              <w:rPr>
                <w:rFonts w:cs="Arial"/>
                <w:sz w:val="18"/>
                <w:szCs w:val="18"/>
              </w:rPr>
              <w:t>+1 TZ</w:t>
            </w:r>
          </w:p>
          <w:p w14:paraId="6FB51DC4" w14:textId="77777777" w:rsidR="00ED460E" w:rsidRPr="00740FE4" w:rsidRDefault="00ED460E" w:rsidP="00ED460E">
            <w:pPr>
              <w:tabs>
                <w:tab w:val="center" w:pos="4819"/>
              </w:tabs>
              <w:jc w:val="center"/>
              <w:rPr>
                <w:rFonts w:cs="Arial"/>
                <w:sz w:val="18"/>
                <w:szCs w:val="18"/>
              </w:rPr>
            </w:pPr>
            <w:r w:rsidRPr="00740FE4">
              <w:rPr>
                <w:rFonts w:cs="Arial"/>
                <w:sz w:val="18"/>
                <w:szCs w:val="18"/>
              </w:rPr>
              <w:t>+2 TZ</w:t>
            </w:r>
          </w:p>
        </w:tc>
      </w:tr>
      <w:tr w:rsidR="00ED460E" w:rsidRPr="003F2951" w14:paraId="0AF65CCC" w14:textId="77777777" w:rsidTr="00ED460E">
        <w:trPr>
          <w:cantSplit/>
          <w:trHeight w:val="454"/>
        </w:trPr>
        <w:tc>
          <w:tcPr>
            <w:tcW w:w="815" w:type="dxa"/>
            <w:shd w:val="clear" w:color="auto" w:fill="FFFFFF" w:themeFill="background1"/>
            <w:vAlign w:val="center"/>
          </w:tcPr>
          <w:p w14:paraId="4D8345A4" w14:textId="77777777" w:rsidR="00ED460E" w:rsidRPr="00740FE4" w:rsidRDefault="00ED460E" w:rsidP="00ED460E">
            <w:pPr>
              <w:tabs>
                <w:tab w:val="left" w:pos="284"/>
                <w:tab w:val="center" w:pos="4819"/>
              </w:tabs>
              <w:jc w:val="center"/>
              <w:rPr>
                <w:rFonts w:cs="Arial"/>
                <w:b/>
                <w:bCs/>
                <w:sz w:val="18"/>
                <w:szCs w:val="18"/>
              </w:rPr>
            </w:pPr>
            <w:r w:rsidRPr="00740FE4">
              <w:rPr>
                <w:rFonts w:cs="Arial"/>
                <w:b/>
                <w:bCs/>
                <w:sz w:val="18"/>
                <w:szCs w:val="18"/>
              </w:rPr>
              <w:t>33</w:t>
            </w:r>
          </w:p>
        </w:tc>
        <w:tc>
          <w:tcPr>
            <w:tcW w:w="761" w:type="dxa"/>
            <w:shd w:val="clear" w:color="auto" w:fill="FFFFFF" w:themeFill="background1"/>
            <w:vAlign w:val="center"/>
          </w:tcPr>
          <w:p w14:paraId="40137E58" w14:textId="77777777" w:rsidR="00ED460E" w:rsidRPr="00740FE4" w:rsidRDefault="00ED460E" w:rsidP="00ED460E">
            <w:pPr>
              <w:tabs>
                <w:tab w:val="right" w:pos="1420"/>
                <w:tab w:val="center" w:pos="4819"/>
              </w:tabs>
              <w:jc w:val="center"/>
              <w:rPr>
                <w:rFonts w:cs="Arial"/>
                <w:sz w:val="18"/>
                <w:szCs w:val="18"/>
              </w:rPr>
            </w:pPr>
            <w:r w:rsidRPr="00740FE4">
              <w:rPr>
                <w:rFonts w:cs="Arial"/>
                <w:sz w:val="18"/>
                <w:szCs w:val="18"/>
              </w:rPr>
              <w:t>30</w:t>
            </w:r>
          </w:p>
        </w:tc>
        <w:tc>
          <w:tcPr>
            <w:tcW w:w="1831" w:type="dxa"/>
            <w:shd w:val="clear" w:color="auto" w:fill="FFFFFF" w:themeFill="background1"/>
            <w:vAlign w:val="center"/>
          </w:tcPr>
          <w:p w14:paraId="46E2C0AC" w14:textId="77777777" w:rsidR="00ED460E" w:rsidRPr="00740FE4" w:rsidRDefault="00ED460E" w:rsidP="00ED460E">
            <w:pPr>
              <w:tabs>
                <w:tab w:val="right" w:pos="1420"/>
                <w:tab w:val="center" w:pos="4819"/>
              </w:tabs>
              <w:jc w:val="center"/>
              <w:rPr>
                <w:rFonts w:cs="Arial"/>
                <w:sz w:val="18"/>
                <w:szCs w:val="18"/>
              </w:rPr>
            </w:pPr>
            <w:r w:rsidRPr="00740FE4">
              <w:rPr>
                <w:rFonts w:cs="Arial"/>
                <w:sz w:val="18"/>
                <w:szCs w:val="18"/>
              </w:rPr>
              <w:t>180 - 192</w:t>
            </w:r>
          </w:p>
        </w:tc>
        <w:tc>
          <w:tcPr>
            <w:tcW w:w="4217" w:type="dxa"/>
            <w:shd w:val="clear" w:color="auto" w:fill="FFFFFF" w:themeFill="background1"/>
            <w:vAlign w:val="center"/>
          </w:tcPr>
          <w:p w14:paraId="04066400" w14:textId="77777777" w:rsidR="00ED460E" w:rsidRPr="00740FE4" w:rsidRDefault="00ED460E" w:rsidP="00ED460E">
            <w:pPr>
              <w:tabs>
                <w:tab w:val="center" w:pos="4819"/>
              </w:tabs>
              <w:ind w:left="2"/>
              <w:rPr>
                <w:rFonts w:cs="Arial"/>
                <w:sz w:val="18"/>
                <w:szCs w:val="18"/>
              </w:rPr>
            </w:pPr>
            <w:r w:rsidRPr="00740FE4">
              <w:rPr>
                <w:rFonts w:cs="Arial"/>
                <w:sz w:val="18"/>
                <w:szCs w:val="18"/>
              </w:rPr>
              <w:t>bis 154 Wohnungen</w:t>
            </w:r>
          </w:p>
          <w:p w14:paraId="0436FB7E" w14:textId="77777777" w:rsidR="00ED460E" w:rsidRPr="00740FE4" w:rsidRDefault="00ED460E" w:rsidP="00ED460E">
            <w:pPr>
              <w:tabs>
                <w:tab w:val="center" w:pos="4819"/>
              </w:tabs>
              <w:ind w:left="2"/>
              <w:rPr>
                <w:rFonts w:cs="Arial"/>
                <w:sz w:val="18"/>
                <w:szCs w:val="18"/>
              </w:rPr>
            </w:pPr>
            <w:r w:rsidRPr="00740FE4">
              <w:rPr>
                <w:rFonts w:cs="Arial"/>
                <w:sz w:val="18"/>
                <w:szCs w:val="18"/>
              </w:rPr>
              <w:t>155 – 179 Wohnungen</w:t>
            </w:r>
          </w:p>
          <w:p w14:paraId="4C5AB9AF" w14:textId="77777777" w:rsidR="00ED460E" w:rsidRPr="00740FE4" w:rsidRDefault="00ED460E" w:rsidP="00ED460E">
            <w:pPr>
              <w:tabs>
                <w:tab w:val="center" w:pos="4819"/>
              </w:tabs>
              <w:ind w:left="2"/>
              <w:rPr>
                <w:rFonts w:cs="Arial"/>
                <w:sz w:val="18"/>
                <w:szCs w:val="18"/>
              </w:rPr>
            </w:pPr>
            <w:r w:rsidRPr="00740FE4">
              <w:rPr>
                <w:rFonts w:cs="Arial"/>
                <w:sz w:val="18"/>
                <w:szCs w:val="18"/>
              </w:rPr>
              <w:t>193 – 205 Wohnungen</w:t>
            </w:r>
          </w:p>
          <w:p w14:paraId="4F924F28" w14:textId="77777777" w:rsidR="00ED460E" w:rsidRPr="00740FE4" w:rsidRDefault="00ED460E" w:rsidP="00ED460E">
            <w:pPr>
              <w:tabs>
                <w:tab w:val="center" w:pos="4819"/>
              </w:tabs>
              <w:ind w:left="2"/>
              <w:rPr>
                <w:rFonts w:cs="Arial"/>
                <w:sz w:val="18"/>
                <w:szCs w:val="18"/>
              </w:rPr>
            </w:pPr>
            <w:r w:rsidRPr="00740FE4">
              <w:rPr>
                <w:rFonts w:cs="Arial"/>
                <w:sz w:val="18"/>
                <w:szCs w:val="18"/>
              </w:rPr>
              <w:t>206 und mehr Wohnungen</w:t>
            </w:r>
          </w:p>
        </w:tc>
        <w:tc>
          <w:tcPr>
            <w:tcW w:w="814" w:type="dxa"/>
            <w:shd w:val="clear" w:color="auto" w:fill="FFFFFF" w:themeFill="background1"/>
            <w:vAlign w:val="center"/>
          </w:tcPr>
          <w:p w14:paraId="3AF3908A" w14:textId="77777777" w:rsidR="00ED460E" w:rsidRPr="00740FE4" w:rsidRDefault="00ED460E" w:rsidP="00ED460E">
            <w:pPr>
              <w:tabs>
                <w:tab w:val="center" w:pos="4819"/>
              </w:tabs>
              <w:jc w:val="center"/>
              <w:rPr>
                <w:rFonts w:cs="Arial"/>
                <w:sz w:val="18"/>
                <w:szCs w:val="18"/>
              </w:rPr>
            </w:pPr>
            <w:r w:rsidRPr="00740FE4">
              <w:rPr>
                <w:rFonts w:cs="Arial"/>
                <w:sz w:val="18"/>
                <w:szCs w:val="18"/>
              </w:rPr>
              <w:t>-2 TZ</w:t>
            </w:r>
          </w:p>
          <w:p w14:paraId="2CFCE443" w14:textId="77777777" w:rsidR="00ED460E" w:rsidRPr="00740FE4" w:rsidRDefault="00ED460E" w:rsidP="00ED460E">
            <w:pPr>
              <w:tabs>
                <w:tab w:val="center" w:pos="4819"/>
              </w:tabs>
              <w:jc w:val="center"/>
              <w:rPr>
                <w:rFonts w:cs="Arial"/>
                <w:sz w:val="18"/>
                <w:szCs w:val="18"/>
              </w:rPr>
            </w:pPr>
            <w:r w:rsidRPr="00740FE4">
              <w:rPr>
                <w:rFonts w:cs="Arial"/>
                <w:sz w:val="18"/>
                <w:szCs w:val="18"/>
              </w:rPr>
              <w:t>-1 TZ</w:t>
            </w:r>
          </w:p>
          <w:p w14:paraId="7CCDA7EB" w14:textId="77777777" w:rsidR="00ED460E" w:rsidRPr="00740FE4" w:rsidRDefault="00ED460E" w:rsidP="00ED460E">
            <w:pPr>
              <w:tabs>
                <w:tab w:val="center" w:pos="4819"/>
              </w:tabs>
              <w:jc w:val="center"/>
              <w:rPr>
                <w:rFonts w:cs="Arial"/>
                <w:sz w:val="18"/>
                <w:szCs w:val="18"/>
              </w:rPr>
            </w:pPr>
            <w:r w:rsidRPr="00740FE4">
              <w:rPr>
                <w:rFonts w:cs="Arial"/>
                <w:sz w:val="18"/>
                <w:szCs w:val="18"/>
              </w:rPr>
              <w:t>+1 TZ</w:t>
            </w:r>
          </w:p>
          <w:p w14:paraId="78AFCA72" w14:textId="77777777" w:rsidR="00ED460E" w:rsidRPr="00740FE4" w:rsidRDefault="00ED460E" w:rsidP="00ED460E">
            <w:pPr>
              <w:tabs>
                <w:tab w:val="center" w:pos="4819"/>
              </w:tabs>
              <w:jc w:val="center"/>
              <w:rPr>
                <w:rFonts w:cs="Arial"/>
                <w:sz w:val="18"/>
                <w:szCs w:val="18"/>
              </w:rPr>
            </w:pPr>
            <w:r w:rsidRPr="00740FE4">
              <w:rPr>
                <w:rFonts w:cs="Arial"/>
                <w:sz w:val="18"/>
                <w:szCs w:val="18"/>
              </w:rPr>
              <w:t>+2 TZ</w:t>
            </w:r>
          </w:p>
        </w:tc>
      </w:tr>
      <w:tr w:rsidR="00ED460E" w:rsidRPr="003F2951" w14:paraId="5E57592B" w14:textId="77777777" w:rsidTr="00ED460E">
        <w:trPr>
          <w:cantSplit/>
          <w:trHeight w:val="454"/>
        </w:trPr>
        <w:tc>
          <w:tcPr>
            <w:tcW w:w="815" w:type="dxa"/>
            <w:shd w:val="clear" w:color="auto" w:fill="FFFFFF" w:themeFill="background1"/>
            <w:vAlign w:val="center"/>
          </w:tcPr>
          <w:p w14:paraId="2852A872" w14:textId="77777777" w:rsidR="00ED460E" w:rsidRPr="00740FE4" w:rsidRDefault="00ED460E" w:rsidP="00ED460E">
            <w:pPr>
              <w:tabs>
                <w:tab w:val="left" w:pos="284"/>
                <w:tab w:val="center" w:pos="4819"/>
              </w:tabs>
              <w:jc w:val="center"/>
              <w:rPr>
                <w:rFonts w:cs="Arial"/>
                <w:b/>
                <w:bCs/>
                <w:sz w:val="18"/>
                <w:szCs w:val="18"/>
              </w:rPr>
            </w:pPr>
            <w:r w:rsidRPr="00740FE4">
              <w:rPr>
                <w:rFonts w:cs="Arial"/>
                <w:b/>
                <w:bCs/>
                <w:sz w:val="18"/>
                <w:szCs w:val="18"/>
              </w:rPr>
              <w:t>43</w:t>
            </w:r>
          </w:p>
        </w:tc>
        <w:tc>
          <w:tcPr>
            <w:tcW w:w="761" w:type="dxa"/>
            <w:shd w:val="clear" w:color="auto" w:fill="FFFFFF" w:themeFill="background1"/>
            <w:vAlign w:val="center"/>
          </w:tcPr>
          <w:p w14:paraId="0614E8F2" w14:textId="77777777" w:rsidR="00ED460E" w:rsidRPr="00740FE4" w:rsidRDefault="00ED460E" w:rsidP="00ED460E">
            <w:pPr>
              <w:tabs>
                <w:tab w:val="right" w:pos="1420"/>
                <w:tab w:val="center" w:pos="4819"/>
              </w:tabs>
              <w:jc w:val="center"/>
              <w:rPr>
                <w:rFonts w:cs="Arial"/>
                <w:sz w:val="18"/>
                <w:szCs w:val="18"/>
              </w:rPr>
            </w:pPr>
            <w:r w:rsidRPr="00740FE4">
              <w:rPr>
                <w:rFonts w:cs="Arial"/>
                <w:sz w:val="18"/>
                <w:szCs w:val="18"/>
              </w:rPr>
              <w:t>40</w:t>
            </w:r>
          </w:p>
        </w:tc>
        <w:tc>
          <w:tcPr>
            <w:tcW w:w="1831" w:type="dxa"/>
            <w:shd w:val="clear" w:color="auto" w:fill="FFFFFF" w:themeFill="background1"/>
            <w:vAlign w:val="center"/>
          </w:tcPr>
          <w:p w14:paraId="6B3942FC" w14:textId="77777777" w:rsidR="00ED460E" w:rsidRPr="00740FE4" w:rsidRDefault="00ED460E" w:rsidP="00ED460E">
            <w:pPr>
              <w:tabs>
                <w:tab w:val="right" w:pos="1420"/>
                <w:tab w:val="center" w:pos="4819"/>
              </w:tabs>
              <w:jc w:val="center"/>
              <w:rPr>
                <w:rFonts w:cs="Arial"/>
                <w:sz w:val="18"/>
                <w:szCs w:val="18"/>
              </w:rPr>
            </w:pPr>
            <w:r w:rsidRPr="00740FE4">
              <w:rPr>
                <w:rFonts w:cs="Arial"/>
                <w:sz w:val="18"/>
                <w:szCs w:val="18"/>
              </w:rPr>
              <w:t>240 - 258</w:t>
            </w:r>
          </w:p>
        </w:tc>
        <w:tc>
          <w:tcPr>
            <w:tcW w:w="4217" w:type="dxa"/>
            <w:shd w:val="clear" w:color="auto" w:fill="FFFFFF" w:themeFill="background1"/>
            <w:vAlign w:val="center"/>
          </w:tcPr>
          <w:p w14:paraId="0ECBAACC" w14:textId="77777777" w:rsidR="00ED460E" w:rsidRPr="00740FE4" w:rsidRDefault="00ED460E" w:rsidP="00ED460E">
            <w:pPr>
              <w:tabs>
                <w:tab w:val="center" w:pos="4819"/>
              </w:tabs>
              <w:ind w:left="2"/>
              <w:rPr>
                <w:rFonts w:cs="Arial"/>
                <w:sz w:val="18"/>
                <w:szCs w:val="18"/>
              </w:rPr>
            </w:pPr>
            <w:r w:rsidRPr="00740FE4">
              <w:rPr>
                <w:rFonts w:cs="Arial"/>
                <w:sz w:val="18"/>
                <w:szCs w:val="18"/>
              </w:rPr>
              <w:t>bis 202 Wohnungen</w:t>
            </w:r>
          </w:p>
          <w:p w14:paraId="3664014B" w14:textId="77777777" w:rsidR="00ED460E" w:rsidRPr="00740FE4" w:rsidRDefault="00ED460E" w:rsidP="00ED460E">
            <w:pPr>
              <w:tabs>
                <w:tab w:val="center" w:pos="4819"/>
              </w:tabs>
              <w:ind w:left="2"/>
              <w:rPr>
                <w:rFonts w:cs="Arial"/>
                <w:sz w:val="18"/>
                <w:szCs w:val="18"/>
              </w:rPr>
            </w:pPr>
            <w:r w:rsidRPr="00740FE4">
              <w:rPr>
                <w:rFonts w:cs="Arial"/>
                <w:sz w:val="18"/>
                <w:szCs w:val="18"/>
              </w:rPr>
              <w:t>203 – 239 Wohnungen</w:t>
            </w:r>
          </w:p>
          <w:p w14:paraId="35926207" w14:textId="77777777" w:rsidR="00ED460E" w:rsidRPr="00740FE4" w:rsidRDefault="00ED460E" w:rsidP="00ED460E">
            <w:pPr>
              <w:tabs>
                <w:tab w:val="center" w:pos="4819"/>
              </w:tabs>
              <w:ind w:left="2"/>
              <w:rPr>
                <w:rFonts w:cs="Arial"/>
                <w:sz w:val="18"/>
                <w:szCs w:val="18"/>
              </w:rPr>
            </w:pPr>
            <w:r w:rsidRPr="00740FE4">
              <w:rPr>
                <w:rFonts w:cs="Arial"/>
                <w:sz w:val="18"/>
                <w:szCs w:val="18"/>
              </w:rPr>
              <w:t>259 – 277 Wohnungen</w:t>
            </w:r>
          </w:p>
          <w:p w14:paraId="4BC780D5" w14:textId="77777777" w:rsidR="00ED460E" w:rsidRPr="00740FE4" w:rsidRDefault="00ED460E" w:rsidP="00ED460E">
            <w:pPr>
              <w:tabs>
                <w:tab w:val="center" w:pos="4819"/>
              </w:tabs>
              <w:ind w:left="2"/>
              <w:rPr>
                <w:rFonts w:cs="Arial"/>
                <w:sz w:val="18"/>
                <w:szCs w:val="18"/>
              </w:rPr>
            </w:pPr>
            <w:r w:rsidRPr="00740FE4">
              <w:rPr>
                <w:rFonts w:cs="Arial"/>
                <w:sz w:val="18"/>
                <w:szCs w:val="18"/>
              </w:rPr>
              <w:t>278 und mehr Wohnungen</w:t>
            </w:r>
          </w:p>
        </w:tc>
        <w:tc>
          <w:tcPr>
            <w:tcW w:w="814" w:type="dxa"/>
            <w:shd w:val="clear" w:color="auto" w:fill="FFFFFF" w:themeFill="background1"/>
            <w:vAlign w:val="center"/>
          </w:tcPr>
          <w:p w14:paraId="3FA6407F" w14:textId="77777777" w:rsidR="00ED460E" w:rsidRPr="00740FE4" w:rsidRDefault="00ED460E" w:rsidP="00ED460E">
            <w:pPr>
              <w:tabs>
                <w:tab w:val="center" w:pos="4819"/>
              </w:tabs>
              <w:jc w:val="center"/>
              <w:rPr>
                <w:rFonts w:cs="Arial"/>
                <w:sz w:val="18"/>
                <w:szCs w:val="18"/>
              </w:rPr>
            </w:pPr>
            <w:r w:rsidRPr="00740FE4">
              <w:rPr>
                <w:rFonts w:cs="Arial"/>
                <w:sz w:val="18"/>
                <w:szCs w:val="18"/>
              </w:rPr>
              <w:t>-2 TZ</w:t>
            </w:r>
          </w:p>
          <w:p w14:paraId="68052F29" w14:textId="77777777" w:rsidR="00ED460E" w:rsidRPr="00740FE4" w:rsidRDefault="00ED460E" w:rsidP="00ED460E">
            <w:pPr>
              <w:tabs>
                <w:tab w:val="center" w:pos="4819"/>
              </w:tabs>
              <w:jc w:val="center"/>
              <w:rPr>
                <w:rFonts w:cs="Arial"/>
                <w:sz w:val="18"/>
                <w:szCs w:val="18"/>
              </w:rPr>
            </w:pPr>
            <w:r w:rsidRPr="00740FE4">
              <w:rPr>
                <w:rFonts w:cs="Arial"/>
                <w:sz w:val="18"/>
                <w:szCs w:val="18"/>
              </w:rPr>
              <w:t>-1 TZ</w:t>
            </w:r>
          </w:p>
          <w:p w14:paraId="29EF2EBC" w14:textId="77777777" w:rsidR="00ED460E" w:rsidRPr="00740FE4" w:rsidRDefault="00ED460E" w:rsidP="00ED460E">
            <w:pPr>
              <w:tabs>
                <w:tab w:val="center" w:pos="4819"/>
              </w:tabs>
              <w:jc w:val="center"/>
              <w:rPr>
                <w:rFonts w:cs="Arial"/>
                <w:sz w:val="18"/>
                <w:szCs w:val="18"/>
              </w:rPr>
            </w:pPr>
            <w:r w:rsidRPr="00740FE4">
              <w:rPr>
                <w:rFonts w:cs="Arial"/>
                <w:sz w:val="18"/>
                <w:szCs w:val="18"/>
              </w:rPr>
              <w:t>+1 TZ</w:t>
            </w:r>
          </w:p>
          <w:p w14:paraId="57E098EB" w14:textId="77777777" w:rsidR="00ED460E" w:rsidRPr="00740FE4" w:rsidRDefault="00ED460E" w:rsidP="00ED460E">
            <w:pPr>
              <w:tabs>
                <w:tab w:val="center" w:pos="4819"/>
              </w:tabs>
              <w:jc w:val="center"/>
              <w:rPr>
                <w:rFonts w:cs="Arial"/>
                <w:sz w:val="18"/>
                <w:szCs w:val="18"/>
              </w:rPr>
            </w:pPr>
            <w:r w:rsidRPr="00740FE4">
              <w:rPr>
                <w:rFonts w:cs="Arial"/>
                <w:sz w:val="18"/>
                <w:szCs w:val="18"/>
              </w:rPr>
              <w:t>+2 TZ</w:t>
            </w:r>
          </w:p>
        </w:tc>
      </w:tr>
      <w:tr w:rsidR="00ED460E" w:rsidRPr="003F2951" w14:paraId="4726EF6B" w14:textId="77777777" w:rsidTr="00ED460E">
        <w:trPr>
          <w:cantSplit/>
          <w:trHeight w:val="454"/>
        </w:trPr>
        <w:tc>
          <w:tcPr>
            <w:tcW w:w="815" w:type="dxa"/>
            <w:shd w:val="clear" w:color="auto" w:fill="FFFFFF" w:themeFill="background1"/>
            <w:vAlign w:val="center"/>
          </w:tcPr>
          <w:p w14:paraId="5804B2BE" w14:textId="77777777" w:rsidR="00ED460E" w:rsidRPr="003F2951" w:rsidRDefault="00ED460E" w:rsidP="00ED460E">
            <w:pPr>
              <w:tabs>
                <w:tab w:val="left" w:pos="284"/>
                <w:tab w:val="center" w:pos="4819"/>
              </w:tabs>
              <w:jc w:val="center"/>
              <w:rPr>
                <w:rFonts w:cs="Arial"/>
                <w:b/>
                <w:bCs/>
                <w:sz w:val="18"/>
                <w:szCs w:val="18"/>
              </w:rPr>
            </w:pPr>
            <w:r w:rsidRPr="003F2951">
              <w:rPr>
                <w:rFonts w:cs="Arial"/>
                <w:b/>
                <w:bCs/>
                <w:sz w:val="18"/>
                <w:szCs w:val="18"/>
              </w:rPr>
              <w:t>usw.</w:t>
            </w:r>
          </w:p>
        </w:tc>
        <w:tc>
          <w:tcPr>
            <w:tcW w:w="761" w:type="dxa"/>
            <w:shd w:val="clear" w:color="auto" w:fill="FFFFFF" w:themeFill="background1"/>
            <w:vAlign w:val="center"/>
          </w:tcPr>
          <w:p w14:paraId="474A00FC" w14:textId="77777777" w:rsidR="00ED460E" w:rsidRPr="003F2951" w:rsidRDefault="00ED460E" w:rsidP="00ED460E">
            <w:pPr>
              <w:tabs>
                <w:tab w:val="right" w:pos="1420"/>
                <w:tab w:val="center" w:pos="4819"/>
              </w:tabs>
              <w:jc w:val="center"/>
              <w:rPr>
                <w:rFonts w:cs="Arial"/>
                <w:sz w:val="18"/>
                <w:szCs w:val="18"/>
              </w:rPr>
            </w:pPr>
          </w:p>
        </w:tc>
        <w:tc>
          <w:tcPr>
            <w:tcW w:w="1831" w:type="dxa"/>
            <w:shd w:val="clear" w:color="auto" w:fill="FFFFFF" w:themeFill="background1"/>
            <w:vAlign w:val="center"/>
          </w:tcPr>
          <w:p w14:paraId="7D1494D7" w14:textId="77777777" w:rsidR="00ED460E" w:rsidRPr="003F2951" w:rsidRDefault="00ED460E" w:rsidP="00ED460E">
            <w:pPr>
              <w:tabs>
                <w:tab w:val="right" w:pos="1420"/>
                <w:tab w:val="center" w:pos="4819"/>
              </w:tabs>
              <w:jc w:val="center"/>
              <w:rPr>
                <w:rFonts w:cs="Arial"/>
                <w:sz w:val="18"/>
                <w:szCs w:val="18"/>
              </w:rPr>
            </w:pPr>
          </w:p>
        </w:tc>
        <w:tc>
          <w:tcPr>
            <w:tcW w:w="4217" w:type="dxa"/>
            <w:shd w:val="clear" w:color="auto" w:fill="FFFFFF" w:themeFill="background1"/>
            <w:vAlign w:val="center"/>
          </w:tcPr>
          <w:p w14:paraId="199EFF62" w14:textId="77777777" w:rsidR="00ED460E" w:rsidRPr="003F2951" w:rsidRDefault="00ED460E" w:rsidP="00ED460E">
            <w:pPr>
              <w:tabs>
                <w:tab w:val="center" w:pos="4819"/>
              </w:tabs>
              <w:ind w:left="2"/>
              <w:rPr>
                <w:rFonts w:cs="Arial"/>
                <w:sz w:val="18"/>
                <w:szCs w:val="18"/>
              </w:rPr>
            </w:pPr>
          </w:p>
        </w:tc>
        <w:tc>
          <w:tcPr>
            <w:tcW w:w="814" w:type="dxa"/>
            <w:shd w:val="clear" w:color="auto" w:fill="FFFFFF" w:themeFill="background1"/>
            <w:vAlign w:val="center"/>
          </w:tcPr>
          <w:p w14:paraId="03B80F13" w14:textId="77777777" w:rsidR="00ED460E" w:rsidRPr="003F2951" w:rsidRDefault="00ED460E" w:rsidP="00ED460E">
            <w:pPr>
              <w:tabs>
                <w:tab w:val="center" w:pos="4819"/>
              </w:tabs>
              <w:jc w:val="center"/>
              <w:rPr>
                <w:rFonts w:cs="Arial"/>
                <w:sz w:val="18"/>
                <w:szCs w:val="18"/>
              </w:rPr>
            </w:pPr>
          </w:p>
        </w:tc>
      </w:tr>
    </w:tbl>
    <w:p w14:paraId="3BBBB975" w14:textId="77777777" w:rsidR="00ED460E" w:rsidRPr="003F2951" w:rsidRDefault="00ED460E" w:rsidP="00ED460E">
      <w:pPr>
        <w:rPr>
          <w:rFonts w:cs="Arial"/>
          <w:bCs/>
        </w:rPr>
      </w:pPr>
    </w:p>
    <w:p w14:paraId="2BC69253" w14:textId="77777777" w:rsidR="00ED460E" w:rsidRPr="003F2951" w:rsidRDefault="00ED460E" w:rsidP="00ED460E">
      <w:pPr>
        <w:rPr>
          <w:rFonts w:cs="Arial"/>
        </w:rPr>
      </w:pPr>
      <w:r w:rsidRPr="003F2951">
        <w:rPr>
          <w:rFonts w:cs="Arial"/>
        </w:rPr>
        <w:br w:type="page"/>
      </w:r>
    </w:p>
    <w:p w14:paraId="7BE8454D" w14:textId="77777777" w:rsidR="00ED460E" w:rsidRPr="009078E7" w:rsidRDefault="00ED460E" w:rsidP="00317038">
      <w:pPr>
        <w:pStyle w:val="berschrift2"/>
        <w:spacing w:after="120"/>
      </w:pPr>
      <w:bookmarkStart w:id="73" w:name="_Toc203732003"/>
      <w:r w:rsidRPr="009078E7">
        <w:t>ANHANG 2: Vorgehen TZ-Einteilung und Gebührenberechnung</w:t>
      </w:r>
      <w:bookmarkEnd w:id="73"/>
    </w:p>
    <w:p w14:paraId="57D9F2E2" w14:textId="21FD8041" w:rsidR="00ED460E" w:rsidRPr="002B7200" w:rsidRDefault="00ED460E" w:rsidP="00317038">
      <w:pPr>
        <w:spacing w:line="240" w:lineRule="auto"/>
        <w:ind w:left="993" w:hanging="993"/>
      </w:pPr>
      <w:r w:rsidRPr="002B7200">
        <w:rPr>
          <w:b/>
        </w:rPr>
        <w:t>Beispiel:</w:t>
      </w:r>
      <w:r w:rsidRPr="002B7200">
        <w:tab/>
        <w:t>Haus mit drei bewohnbaren Geschossen, zwei Wohnungen; Dach- und Vorplatzfläche mit insgesamt 200</w:t>
      </w:r>
      <w:r w:rsidR="002E5425">
        <w:t> </w:t>
      </w:r>
      <w:r w:rsidRPr="002B7200">
        <w:t>m</w:t>
      </w:r>
      <w:r w:rsidRPr="002B7200">
        <w:rPr>
          <w:vertAlign w:val="superscript"/>
        </w:rPr>
        <w:t>2</w:t>
      </w:r>
      <w:r w:rsidRPr="002B7200">
        <w:t xml:space="preserve"> an öffentlicher Kanalisation angeschlossen; Grundbuchfläche</w:t>
      </w:r>
      <w:r>
        <w:t xml:space="preserve"> (GF)</w:t>
      </w:r>
      <w:r w:rsidRPr="002B7200">
        <w:t xml:space="preserve"> 1</w:t>
      </w:r>
      <w:r w:rsidR="002E5425">
        <w:t>'</w:t>
      </w:r>
      <w:r w:rsidRPr="002B7200">
        <w:t>200</w:t>
      </w:r>
      <w:r w:rsidR="002E5425">
        <w:t> </w:t>
      </w:r>
      <w:r w:rsidRPr="002B7200">
        <w:t>m</w:t>
      </w:r>
      <w:r w:rsidRPr="002B7200">
        <w:rPr>
          <w:vertAlign w:val="superscript"/>
        </w:rPr>
        <w:t>2</w:t>
      </w:r>
      <w:r w:rsidRPr="002B7200">
        <w:t xml:space="preserve">. Jährlicher </w:t>
      </w:r>
      <w:r>
        <w:t>Wasserverbrauch (W2)</w:t>
      </w:r>
      <w:r w:rsidRPr="002B7200">
        <w:t xml:space="preserve"> 300</w:t>
      </w:r>
      <w:r w:rsidR="002E5425">
        <w:t> </w:t>
      </w:r>
      <w:r w:rsidRPr="002B7200">
        <w:t xml:space="preserve">m³. </w:t>
      </w:r>
    </w:p>
    <w:p w14:paraId="5F47A78F" w14:textId="77777777" w:rsidR="00ED460E" w:rsidRPr="002B7200" w:rsidRDefault="00ED460E" w:rsidP="00317038">
      <w:pPr>
        <w:spacing w:line="240" w:lineRule="auto"/>
      </w:pPr>
    </w:p>
    <w:p w14:paraId="5AF40286" w14:textId="69392935" w:rsidR="00ED460E" w:rsidRPr="002B7200" w:rsidRDefault="00ED460E" w:rsidP="00317038">
      <w:pPr>
        <w:pStyle w:val="Listenabsatz"/>
        <w:numPr>
          <w:ilvl w:val="1"/>
          <w:numId w:val="9"/>
        </w:numPr>
        <w:spacing w:after="120"/>
        <w:ind w:left="284" w:hanging="284"/>
        <w:contextualSpacing w:val="0"/>
        <w:rPr>
          <w:lang w:val="de-CH"/>
        </w:rPr>
      </w:pPr>
      <w:r w:rsidRPr="002B7200">
        <w:rPr>
          <w:lang w:val="de-CH"/>
        </w:rPr>
        <w:t>Grundeinteilung gemäss Art.</w:t>
      </w:r>
      <w:r w:rsidR="002E5425">
        <w:rPr>
          <w:lang w:val="de-CH"/>
        </w:rPr>
        <w:t> </w:t>
      </w:r>
      <w:r w:rsidR="00F25EF0">
        <w:rPr>
          <w:lang w:val="de-CH"/>
        </w:rPr>
        <w:t>21</w:t>
      </w:r>
      <w:r w:rsidR="00F25EF0" w:rsidRPr="002B7200">
        <w:rPr>
          <w:lang w:val="de-CH"/>
        </w:rPr>
        <w:t xml:space="preserve"> </w:t>
      </w:r>
      <w:r>
        <w:rPr>
          <w:lang w:val="de-CH"/>
        </w:rPr>
        <w:t>AR</w:t>
      </w:r>
      <w:r w:rsidRPr="002B7200">
        <w:rPr>
          <w:lang w:val="de-CH"/>
        </w:rPr>
        <w:t xml:space="preserve">: </w:t>
      </w:r>
      <w:r w:rsidRPr="002B7200">
        <w:rPr>
          <w:lang w:val="de-CH"/>
        </w:rPr>
        <w:br/>
      </w:r>
      <w:r w:rsidRPr="00FB2BE1">
        <w:rPr>
          <w:i/>
          <w:lang w:val="de-CH"/>
        </w:rPr>
        <w:t xml:space="preserve">Grundstücke mit </w:t>
      </w:r>
      <w:r>
        <w:rPr>
          <w:i/>
          <w:lang w:val="de-CH"/>
        </w:rPr>
        <w:t>drei</w:t>
      </w:r>
      <w:r w:rsidRPr="00FB2BE1">
        <w:rPr>
          <w:i/>
          <w:lang w:val="de-CH"/>
        </w:rPr>
        <w:t>geschossigen Wohnbauten, mittlerer Versiegelungsgrad 35</w:t>
      </w:r>
      <w:r>
        <w:rPr>
          <w:i/>
          <w:lang w:val="de-CH"/>
        </w:rPr>
        <w:t xml:space="preserve"> </w:t>
      </w:r>
      <w:r w:rsidRPr="00FB2BE1">
        <w:rPr>
          <w:i/>
          <w:lang w:val="de-CH"/>
        </w:rPr>
        <w:t>%</w:t>
      </w:r>
      <w:r w:rsidRPr="002B7200">
        <w:rPr>
          <w:lang w:val="de-CH"/>
        </w:rPr>
        <w:br/>
      </w:r>
      <w:r>
        <w:rPr>
          <w:lang w:val="de-CH"/>
        </w:rPr>
        <w:t>Tarifzonen-Grundeinteilung:</w:t>
      </w:r>
      <w:r w:rsidRPr="002B7200">
        <w:rPr>
          <w:lang w:val="de-CH"/>
        </w:rPr>
        <w:t xml:space="preserve"> </w:t>
      </w:r>
      <w:r>
        <w:rPr>
          <w:lang w:val="de-CH"/>
        </w:rPr>
        <w:t xml:space="preserve">TZ </w:t>
      </w:r>
      <w:r w:rsidRPr="002B7200">
        <w:rPr>
          <w:lang w:val="de-CH"/>
        </w:rPr>
        <w:t>5</w:t>
      </w:r>
    </w:p>
    <w:p w14:paraId="5E11A5E5" w14:textId="2CEDB430" w:rsidR="00ED460E" w:rsidRPr="00E34165" w:rsidRDefault="00ED460E" w:rsidP="00317038">
      <w:pPr>
        <w:pStyle w:val="Listenabsatz"/>
        <w:spacing w:after="120"/>
        <w:ind w:left="0"/>
        <w:contextualSpacing w:val="0"/>
        <w:rPr>
          <w:lang w:val="de-CH"/>
        </w:rPr>
      </w:pPr>
      <w:r w:rsidRPr="002B7200">
        <w:rPr>
          <w:lang w:val="de-CH"/>
        </w:rPr>
        <w:t xml:space="preserve">Gemäss </w:t>
      </w:r>
      <w:r w:rsidRPr="00E34165">
        <w:rPr>
          <w:lang w:val="de-CH"/>
        </w:rPr>
        <w:t>Art.</w:t>
      </w:r>
      <w:r w:rsidR="002E5425">
        <w:rPr>
          <w:lang w:val="de-CH"/>
        </w:rPr>
        <w:t> </w:t>
      </w:r>
      <w:r w:rsidR="00F25EF0">
        <w:rPr>
          <w:lang w:val="de-CH"/>
        </w:rPr>
        <w:t>21</w:t>
      </w:r>
      <w:r w:rsidR="00F25EF0" w:rsidRPr="00E34165">
        <w:rPr>
          <w:lang w:val="de-CH"/>
        </w:rPr>
        <w:t xml:space="preserve"> </w:t>
      </w:r>
      <w:r w:rsidRPr="00E34165">
        <w:rPr>
          <w:lang w:val="de-CH"/>
        </w:rPr>
        <w:t>Abs.</w:t>
      </w:r>
      <w:r w:rsidR="002E5425">
        <w:rPr>
          <w:lang w:val="de-CH"/>
        </w:rPr>
        <w:t> </w:t>
      </w:r>
      <w:r w:rsidRPr="00E34165">
        <w:rPr>
          <w:lang w:val="de-CH"/>
        </w:rPr>
        <w:t>4 AR wird die die Tarifzonen-Grundeinteilung über Zuschläge und Abzüge verursachergerecht korrigiert. Art.</w:t>
      </w:r>
      <w:r w:rsidR="002E5425">
        <w:rPr>
          <w:lang w:val="de-CH"/>
        </w:rPr>
        <w:t> </w:t>
      </w:r>
      <w:r>
        <w:rPr>
          <w:lang w:val="de-CH"/>
        </w:rPr>
        <w:t>8</w:t>
      </w:r>
      <w:r w:rsidRPr="00E34165">
        <w:rPr>
          <w:lang w:val="de-CH"/>
        </w:rPr>
        <w:t xml:space="preserve"> beschreibt die Korrekturkriterien. </w:t>
      </w:r>
    </w:p>
    <w:p w14:paraId="66162C83" w14:textId="5D5E3BAF" w:rsidR="00ED460E" w:rsidRPr="00E34165" w:rsidRDefault="00ED460E" w:rsidP="00317038">
      <w:pPr>
        <w:pStyle w:val="Listenabsatz"/>
        <w:numPr>
          <w:ilvl w:val="1"/>
          <w:numId w:val="9"/>
        </w:numPr>
        <w:spacing w:after="120"/>
        <w:ind w:left="284" w:hanging="284"/>
        <w:contextualSpacing w:val="0"/>
        <w:rPr>
          <w:lang w:val="de-CH"/>
        </w:rPr>
      </w:pPr>
      <w:r w:rsidRPr="00E34165">
        <w:rPr>
          <w:lang w:val="de-CH"/>
        </w:rPr>
        <w:t xml:space="preserve"> Art.</w:t>
      </w:r>
      <w:r w:rsidR="002E5425">
        <w:rPr>
          <w:lang w:val="de-CH"/>
        </w:rPr>
        <w:t> </w:t>
      </w:r>
      <w:r>
        <w:rPr>
          <w:lang w:val="de-CH"/>
        </w:rPr>
        <w:t>8</w:t>
      </w:r>
      <w:r w:rsidRPr="00E34165">
        <w:rPr>
          <w:lang w:val="de-CH"/>
        </w:rPr>
        <w:t xml:space="preserve"> Abs.</w:t>
      </w:r>
      <w:r w:rsidR="002E5425">
        <w:rPr>
          <w:lang w:val="de-CH"/>
        </w:rPr>
        <w:t> </w:t>
      </w:r>
      <w:r w:rsidRPr="00E34165">
        <w:rPr>
          <w:lang w:val="de-CH"/>
        </w:rPr>
        <w:t>2: Eigenleistungen und Versiegelungsgrad</w:t>
      </w:r>
      <w:r w:rsidRPr="00E34165">
        <w:rPr>
          <w:lang w:val="de-CH"/>
        </w:rPr>
        <w:br/>
        <w:t>Der Versiegelungsgrad liegt mit 16.7 % (200</w:t>
      </w:r>
      <w:r w:rsidR="002E5425">
        <w:rPr>
          <w:lang w:val="de-CH"/>
        </w:rPr>
        <w:t> </w:t>
      </w:r>
      <w:r w:rsidRPr="00E34165">
        <w:rPr>
          <w:lang w:val="de-CH"/>
        </w:rPr>
        <w:t>m</w:t>
      </w:r>
      <w:r w:rsidRPr="00E34165">
        <w:rPr>
          <w:vertAlign w:val="superscript"/>
          <w:lang w:val="de-CH"/>
        </w:rPr>
        <w:t>2</w:t>
      </w:r>
      <w:r w:rsidRPr="00E34165">
        <w:rPr>
          <w:lang w:val="de-CH"/>
        </w:rPr>
        <w:t xml:space="preserve"> / 1</w:t>
      </w:r>
      <w:r w:rsidR="002E5425">
        <w:rPr>
          <w:lang w:val="de-CH"/>
        </w:rPr>
        <w:t>'</w:t>
      </w:r>
      <w:r w:rsidRPr="00E34165">
        <w:rPr>
          <w:lang w:val="de-CH"/>
        </w:rPr>
        <w:t>200</w:t>
      </w:r>
      <w:r w:rsidR="002E5425">
        <w:rPr>
          <w:lang w:val="de-CH"/>
        </w:rPr>
        <w:t> </w:t>
      </w:r>
      <w:r w:rsidRPr="00E34165">
        <w:rPr>
          <w:lang w:val="de-CH"/>
        </w:rPr>
        <w:t>m</w:t>
      </w:r>
      <w:r w:rsidRPr="00E34165">
        <w:rPr>
          <w:vertAlign w:val="superscript"/>
          <w:lang w:val="de-CH"/>
        </w:rPr>
        <w:t>2</w:t>
      </w:r>
      <w:r w:rsidRPr="00E34165">
        <w:rPr>
          <w:lang w:val="de-CH"/>
        </w:rPr>
        <w:t>) unter dem Mittelwert gemäss Reglement (35</w:t>
      </w:r>
      <w:r w:rsidR="002E5425">
        <w:rPr>
          <w:lang w:val="de-CH"/>
        </w:rPr>
        <w:t> </w:t>
      </w:r>
      <w:r w:rsidRPr="00E34165">
        <w:rPr>
          <w:lang w:val="de-CH"/>
        </w:rPr>
        <w:t>%), abzüglich 10</w:t>
      </w:r>
      <w:r w:rsidR="002E5425">
        <w:rPr>
          <w:lang w:val="de-CH"/>
        </w:rPr>
        <w:t> </w:t>
      </w:r>
      <w:r w:rsidRPr="00E34165">
        <w:rPr>
          <w:lang w:val="de-CH"/>
        </w:rPr>
        <w:t>% Toleranz</w:t>
      </w:r>
      <w:r w:rsidRPr="00E34165">
        <w:rPr>
          <w:lang w:val="de-CH"/>
        </w:rPr>
        <w:br/>
        <w:t>=&gt; Reduktion</w:t>
      </w:r>
      <w:r>
        <w:rPr>
          <w:lang w:val="de-CH"/>
        </w:rPr>
        <w:t xml:space="preserve"> </w:t>
      </w:r>
      <w:r w:rsidRPr="00E34165">
        <w:rPr>
          <w:lang w:val="de-CH"/>
        </w:rPr>
        <w:t xml:space="preserve">um -1 </w:t>
      </w:r>
      <w:r>
        <w:rPr>
          <w:lang w:val="de-CH"/>
        </w:rPr>
        <w:t>TZ</w:t>
      </w:r>
    </w:p>
    <w:p w14:paraId="7BB69420" w14:textId="0018FE29" w:rsidR="00ED460E" w:rsidRPr="00E34165" w:rsidRDefault="00ED460E" w:rsidP="00317038">
      <w:pPr>
        <w:pStyle w:val="Listenabsatz"/>
        <w:numPr>
          <w:ilvl w:val="1"/>
          <w:numId w:val="9"/>
        </w:numPr>
        <w:spacing w:after="120"/>
        <w:ind w:left="284" w:hanging="284"/>
        <w:contextualSpacing w:val="0"/>
        <w:rPr>
          <w:lang w:val="de-CH"/>
        </w:rPr>
      </w:pPr>
      <w:r w:rsidRPr="00E34165">
        <w:rPr>
          <w:lang w:val="de-CH"/>
        </w:rPr>
        <w:t xml:space="preserve"> Art.</w:t>
      </w:r>
      <w:r w:rsidR="002E5425">
        <w:rPr>
          <w:lang w:val="de-CH"/>
        </w:rPr>
        <w:t> </w:t>
      </w:r>
      <w:r>
        <w:rPr>
          <w:lang w:val="de-CH"/>
        </w:rPr>
        <w:t>8</w:t>
      </w:r>
      <w:r w:rsidRPr="00E34165">
        <w:rPr>
          <w:lang w:val="de-CH"/>
        </w:rPr>
        <w:t xml:space="preserve"> Abs.</w:t>
      </w:r>
      <w:r w:rsidR="002E5425">
        <w:rPr>
          <w:lang w:val="de-CH"/>
        </w:rPr>
        <w:t> </w:t>
      </w:r>
      <w:r w:rsidRPr="00E34165">
        <w:rPr>
          <w:lang w:val="de-CH"/>
        </w:rPr>
        <w:t xml:space="preserve">3: Für Grundstücke mit </w:t>
      </w:r>
      <w:r>
        <w:rPr>
          <w:lang w:val="de-CH"/>
        </w:rPr>
        <w:t>Tarifzonen-Grundeinteilung</w:t>
      </w:r>
      <w:r w:rsidRPr="00E34165">
        <w:rPr>
          <w:lang w:val="de-CH"/>
        </w:rPr>
        <w:t xml:space="preserve"> in </w:t>
      </w:r>
      <w:r>
        <w:rPr>
          <w:lang w:val="de-CH"/>
        </w:rPr>
        <w:t xml:space="preserve">TZ </w:t>
      </w:r>
      <w:r w:rsidRPr="00E34165">
        <w:rPr>
          <w:lang w:val="de-CH"/>
        </w:rPr>
        <w:t xml:space="preserve">5 liegt die durchschnittliche Anzahl Wohnungen zwischen 2 und 4. Im Beispiel ist die Anzahl Wohnungen 2 </w:t>
      </w:r>
      <w:r w:rsidRPr="00E34165">
        <w:rPr>
          <w:lang w:val="de-CH"/>
        </w:rPr>
        <w:br/>
        <w:t xml:space="preserve">=&gt; KEINE Korrektur </w:t>
      </w:r>
    </w:p>
    <w:p w14:paraId="660071B7" w14:textId="3AB60DD7" w:rsidR="007D38DC" w:rsidRPr="002B7200" w:rsidRDefault="009F176F" w:rsidP="00317038">
      <w:pPr>
        <w:pStyle w:val="Listenabsatz"/>
        <w:numPr>
          <w:ilvl w:val="1"/>
          <w:numId w:val="9"/>
        </w:numPr>
        <w:spacing w:after="120"/>
        <w:ind w:left="284" w:hanging="284"/>
        <w:contextualSpacing w:val="0"/>
        <w:rPr>
          <w:lang w:val="de-CH"/>
        </w:rPr>
      </w:pPr>
      <w:r>
        <w:rPr>
          <w:lang w:val="de-CH"/>
        </w:rPr>
        <w:t xml:space="preserve"> </w:t>
      </w:r>
      <w:r w:rsidR="007D38DC" w:rsidRPr="00E34165">
        <w:rPr>
          <w:lang w:val="de-CH"/>
        </w:rPr>
        <w:t>Art.</w:t>
      </w:r>
      <w:r w:rsidR="002E5425">
        <w:rPr>
          <w:lang w:val="de-CH"/>
        </w:rPr>
        <w:t> </w:t>
      </w:r>
      <w:r w:rsidR="007D38DC">
        <w:rPr>
          <w:lang w:val="de-CH"/>
        </w:rPr>
        <w:t>8</w:t>
      </w:r>
      <w:r w:rsidR="007D38DC" w:rsidRPr="00E34165">
        <w:rPr>
          <w:lang w:val="de-CH"/>
        </w:rPr>
        <w:t xml:space="preserve"> Abs.</w:t>
      </w:r>
      <w:r w:rsidR="002E5425">
        <w:rPr>
          <w:lang w:val="de-CH"/>
        </w:rPr>
        <w:t> </w:t>
      </w:r>
      <w:r w:rsidR="007D38DC">
        <w:rPr>
          <w:lang w:val="de-CH"/>
        </w:rPr>
        <w:t>4</w:t>
      </w:r>
      <w:r w:rsidR="007D38DC" w:rsidRPr="00E34165">
        <w:rPr>
          <w:lang w:val="de-CH"/>
        </w:rPr>
        <w:t>: Im Beispielgrundstück</w:t>
      </w:r>
      <w:r w:rsidR="007D38DC" w:rsidRPr="002B7200">
        <w:rPr>
          <w:lang w:val="de-CH"/>
        </w:rPr>
        <w:t xml:space="preserve"> liegen keine aussergewöhnlichen Verhältnisse</w:t>
      </w:r>
      <w:r w:rsidR="007D38DC">
        <w:rPr>
          <w:lang w:val="de-CH"/>
        </w:rPr>
        <w:t>,</w:t>
      </w:r>
      <w:r w:rsidR="007D38DC" w:rsidRPr="002B7200">
        <w:rPr>
          <w:lang w:val="de-CH"/>
        </w:rPr>
        <w:t xml:space="preserve"> wie </w:t>
      </w:r>
      <w:r w:rsidR="007D38DC">
        <w:rPr>
          <w:lang w:val="de-CH"/>
        </w:rPr>
        <w:t xml:space="preserve">unverhältnismässig </w:t>
      </w:r>
      <w:r w:rsidR="007D38DC" w:rsidRPr="002B7200">
        <w:rPr>
          <w:lang w:val="de-CH"/>
        </w:rPr>
        <w:t xml:space="preserve">geringe Grundstücksfläche oder saisonale Nutzung usw. vor </w:t>
      </w:r>
      <w:r w:rsidR="007D38DC" w:rsidRPr="002B7200">
        <w:rPr>
          <w:lang w:val="de-CH"/>
        </w:rPr>
        <w:br/>
        <w:t xml:space="preserve">=&gt; KEINE Korrektur </w:t>
      </w:r>
    </w:p>
    <w:p w14:paraId="265D771A" w14:textId="3088A4A6" w:rsidR="00ED460E" w:rsidRPr="007D38DC" w:rsidRDefault="009F176F" w:rsidP="00317038">
      <w:pPr>
        <w:pStyle w:val="Listenabsatz"/>
        <w:numPr>
          <w:ilvl w:val="1"/>
          <w:numId w:val="9"/>
        </w:numPr>
        <w:spacing w:after="120"/>
        <w:ind w:left="284" w:hanging="284"/>
        <w:contextualSpacing w:val="0"/>
        <w:rPr>
          <w:lang w:val="de-CH"/>
        </w:rPr>
      </w:pPr>
      <w:r>
        <w:rPr>
          <w:lang w:val="de-CH"/>
        </w:rPr>
        <w:t xml:space="preserve"> </w:t>
      </w:r>
      <w:r w:rsidR="00ED460E" w:rsidRPr="007D38DC">
        <w:rPr>
          <w:lang w:val="de-CH"/>
        </w:rPr>
        <w:t>Art.</w:t>
      </w:r>
      <w:r w:rsidR="002E5425">
        <w:rPr>
          <w:lang w:val="de-CH"/>
        </w:rPr>
        <w:t> </w:t>
      </w:r>
      <w:r w:rsidR="00ED460E" w:rsidRPr="007D38DC">
        <w:rPr>
          <w:lang w:val="de-CH"/>
        </w:rPr>
        <w:t>8 Abs.</w:t>
      </w:r>
      <w:r w:rsidR="002E5425">
        <w:rPr>
          <w:lang w:val="de-CH"/>
        </w:rPr>
        <w:t> </w:t>
      </w:r>
      <w:r w:rsidR="007D38DC">
        <w:rPr>
          <w:lang w:val="de-CH"/>
        </w:rPr>
        <w:t>5</w:t>
      </w:r>
      <w:r w:rsidR="00ED460E" w:rsidRPr="007D38DC">
        <w:rPr>
          <w:lang w:val="de-CH"/>
        </w:rPr>
        <w:t xml:space="preserve">: Der Verschmutzungsgrad des Abwassers entspricht häuslichem Abwasser </w:t>
      </w:r>
      <w:r w:rsidR="00ED460E" w:rsidRPr="007D38DC">
        <w:rPr>
          <w:lang w:val="de-CH"/>
        </w:rPr>
        <w:br/>
        <w:t xml:space="preserve">=&gt; KEINE Korrektur </w:t>
      </w:r>
    </w:p>
    <w:tbl>
      <w:tblPr>
        <w:tblStyle w:val="Tabellenrast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1277"/>
      </w:tblGrid>
      <w:tr w:rsidR="00ED460E" w:rsidRPr="002B7200" w14:paraId="60806483" w14:textId="77777777" w:rsidTr="0076585B">
        <w:trPr>
          <w:trHeight w:val="284"/>
        </w:trPr>
        <w:tc>
          <w:tcPr>
            <w:tcW w:w="4530" w:type="dxa"/>
            <w:vAlign w:val="center"/>
          </w:tcPr>
          <w:p w14:paraId="5801B1B8" w14:textId="77777777" w:rsidR="00ED460E" w:rsidRPr="002B7200" w:rsidRDefault="00ED460E" w:rsidP="00317038">
            <w:pPr>
              <w:spacing w:line="240" w:lineRule="auto"/>
              <w:jc w:val="both"/>
              <w:rPr>
                <w:b/>
                <w:sz w:val="18"/>
                <w:szCs w:val="18"/>
              </w:rPr>
            </w:pPr>
            <w:r w:rsidRPr="002B7200">
              <w:rPr>
                <w:b/>
                <w:sz w:val="18"/>
                <w:szCs w:val="18"/>
              </w:rPr>
              <w:t>Kommentar</w:t>
            </w:r>
          </w:p>
        </w:tc>
        <w:tc>
          <w:tcPr>
            <w:tcW w:w="1277" w:type="dxa"/>
            <w:vAlign w:val="center"/>
          </w:tcPr>
          <w:p w14:paraId="540BB736" w14:textId="77777777" w:rsidR="00ED460E" w:rsidRPr="002B7200" w:rsidRDefault="00ED460E" w:rsidP="00317038">
            <w:pPr>
              <w:spacing w:line="240" w:lineRule="auto"/>
              <w:jc w:val="center"/>
              <w:rPr>
                <w:b/>
                <w:sz w:val="18"/>
                <w:szCs w:val="18"/>
              </w:rPr>
            </w:pPr>
            <w:r>
              <w:rPr>
                <w:b/>
                <w:sz w:val="18"/>
                <w:szCs w:val="18"/>
              </w:rPr>
              <w:t>TZ</w:t>
            </w:r>
          </w:p>
        </w:tc>
      </w:tr>
      <w:tr w:rsidR="00ED460E" w:rsidRPr="002B7200" w14:paraId="10408C65" w14:textId="77777777" w:rsidTr="0076585B">
        <w:trPr>
          <w:trHeight w:val="284"/>
        </w:trPr>
        <w:tc>
          <w:tcPr>
            <w:tcW w:w="4530" w:type="dxa"/>
            <w:vAlign w:val="center"/>
          </w:tcPr>
          <w:p w14:paraId="389CE3E3" w14:textId="77777777" w:rsidR="00ED460E" w:rsidRPr="002B7200" w:rsidRDefault="00ED460E" w:rsidP="00317038">
            <w:pPr>
              <w:spacing w:line="240" w:lineRule="auto"/>
              <w:jc w:val="both"/>
              <w:rPr>
                <w:sz w:val="18"/>
                <w:szCs w:val="18"/>
              </w:rPr>
            </w:pPr>
            <w:r w:rsidRPr="002B7200">
              <w:rPr>
                <w:sz w:val="18"/>
                <w:szCs w:val="18"/>
              </w:rPr>
              <w:t>a) Grundeinteilung</w:t>
            </w:r>
          </w:p>
        </w:tc>
        <w:tc>
          <w:tcPr>
            <w:tcW w:w="1277" w:type="dxa"/>
            <w:vAlign w:val="center"/>
          </w:tcPr>
          <w:p w14:paraId="75DF3D53" w14:textId="77777777" w:rsidR="00ED460E" w:rsidRPr="002B7200" w:rsidRDefault="00ED460E" w:rsidP="00317038">
            <w:pPr>
              <w:spacing w:line="240" w:lineRule="auto"/>
              <w:jc w:val="center"/>
              <w:rPr>
                <w:sz w:val="18"/>
                <w:szCs w:val="18"/>
              </w:rPr>
            </w:pPr>
            <w:r w:rsidRPr="002B7200">
              <w:rPr>
                <w:sz w:val="18"/>
                <w:szCs w:val="18"/>
              </w:rPr>
              <w:t>5</w:t>
            </w:r>
          </w:p>
        </w:tc>
      </w:tr>
      <w:tr w:rsidR="00ED460E" w:rsidRPr="002B7200" w14:paraId="6B3AF314" w14:textId="77777777" w:rsidTr="0076585B">
        <w:trPr>
          <w:trHeight w:val="284"/>
        </w:trPr>
        <w:tc>
          <w:tcPr>
            <w:tcW w:w="4530" w:type="dxa"/>
            <w:vAlign w:val="center"/>
          </w:tcPr>
          <w:p w14:paraId="1756C042" w14:textId="77777777" w:rsidR="00ED460E" w:rsidRPr="002B7200" w:rsidRDefault="00ED460E" w:rsidP="00317038">
            <w:pPr>
              <w:spacing w:line="240" w:lineRule="auto"/>
              <w:jc w:val="both"/>
              <w:rPr>
                <w:sz w:val="18"/>
                <w:szCs w:val="18"/>
              </w:rPr>
            </w:pPr>
            <w:r w:rsidRPr="002B7200">
              <w:rPr>
                <w:sz w:val="18"/>
                <w:szCs w:val="18"/>
              </w:rPr>
              <w:t>b) Versiegelungsgrad (Regenwasser)</w:t>
            </w:r>
          </w:p>
        </w:tc>
        <w:tc>
          <w:tcPr>
            <w:tcW w:w="1277" w:type="dxa"/>
            <w:vAlign w:val="center"/>
          </w:tcPr>
          <w:p w14:paraId="761A54FA" w14:textId="77777777" w:rsidR="00ED460E" w:rsidRPr="002B7200" w:rsidRDefault="00ED460E" w:rsidP="00317038">
            <w:pPr>
              <w:spacing w:line="240" w:lineRule="auto"/>
              <w:jc w:val="center"/>
              <w:rPr>
                <w:sz w:val="18"/>
                <w:szCs w:val="18"/>
              </w:rPr>
            </w:pPr>
            <w:r w:rsidRPr="002B7200">
              <w:rPr>
                <w:sz w:val="18"/>
                <w:szCs w:val="18"/>
              </w:rPr>
              <w:t>- 1</w:t>
            </w:r>
          </w:p>
        </w:tc>
      </w:tr>
      <w:tr w:rsidR="00ED460E" w:rsidRPr="002B7200" w14:paraId="4112E6FC" w14:textId="77777777" w:rsidTr="0076585B">
        <w:trPr>
          <w:trHeight w:val="284"/>
        </w:trPr>
        <w:tc>
          <w:tcPr>
            <w:tcW w:w="4530" w:type="dxa"/>
            <w:vAlign w:val="center"/>
          </w:tcPr>
          <w:p w14:paraId="4F8C34A2" w14:textId="77777777" w:rsidR="00ED460E" w:rsidRPr="002B7200" w:rsidRDefault="00ED460E" w:rsidP="00317038">
            <w:pPr>
              <w:spacing w:line="240" w:lineRule="auto"/>
              <w:jc w:val="both"/>
              <w:rPr>
                <w:sz w:val="18"/>
                <w:szCs w:val="18"/>
              </w:rPr>
            </w:pPr>
            <w:r w:rsidRPr="002B7200">
              <w:rPr>
                <w:sz w:val="18"/>
                <w:szCs w:val="18"/>
              </w:rPr>
              <w:t>c) Anzahl Wohneinheiten (Zähler)</w:t>
            </w:r>
          </w:p>
        </w:tc>
        <w:tc>
          <w:tcPr>
            <w:tcW w:w="1277" w:type="dxa"/>
            <w:vAlign w:val="center"/>
          </w:tcPr>
          <w:p w14:paraId="50CC1A1F" w14:textId="77777777" w:rsidR="00ED460E" w:rsidRPr="002B7200" w:rsidRDefault="00ED460E" w:rsidP="00317038">
            <w:pPr>
              <w:spacing w:line="240" w:lineRule="auto"/>
              <w:jc w:val="center"/>
              <w:rPr>
                <w:sz w:val="18"/>
                <w:szCs w:val="18"/>
              </w:rPr>
            </w:pPr>
            <w:r w:rsidRPr="002B7200">
              <w:rPr>
                <w:sz w:val="18"/>
                <w:szCs w:val="18"/>
              </w:rPr>
              <w:t>+/- 0</w:t>
            </w:r>
          </w:p>
        </w:tc>
      </w:tr>
      <w:tr w:rsidR="007D38DC" w:rsidRPr="002B7200" w14:paraId="317906E0" w14:textId="77777777" w:rsidTr="0076585B">
        <w:trPr>
          <w:trHeight w:val="284"/>
        </w:trPr>
        <w:tc>
          <w:tcPr>
            <w:tcW w:w="4530" w:type="dxa"/>
            <w:vAlign w:val="center"/>
          </w:tcPr>
          <w:p w14:paraId="22C48416" w14:textId="615743B0" w:rsidR="007D38DC" w:rsidRPr="002B7200" w:rsidRDefault="007D38DC" w:rsidP="00317038">
            <w:pPr>
              <w:spacing w:line="240" w:lineRule="auto"/>
              <w:jc w:val="both"/>
              <w:rPr>
                <w:sz w:val="18"/>
                <w:szCs w:val="18"/>
              </w:rPr>
            </w:pPr>
            <w:r>
              <w:rPr>
                <w:sz w:val="18"/>
                <w:szCs w:val="18"/>
              </w:rPr>
              <w:t>d) Besondere</w:t>
            </w:r>
            <w:r w:rsidRPr="002B7200">
              <w:rPr>
                <w:sz w:val="18"/>
                <w:szCs w:val="18"/>
              </w:rPr>
              <w:t xml:space="preserve"> Verhältnisse</w:t>
            </w:r>
          </w:p>
        </w:tc>
        <w:tc>
          <w:tcPr>
            <w:tcW w:w="1277" w:type="dxa"/>
            <w:vAlign w:val="center"/>
          </w:tcPr>
          <w:p w14:paraId="680C0DC4" w14:textId="68E4D2FF" w:rsidR="007D38DC" w:rsidRPr="002B7200" w:rsidRDefault="007D38DC" w:rsidP="00317038">
            <w:pPr>
              <w:spacing w:line="240" w:lineRule="auto"/>
              <w:jc w:val="center"/>
              <w:rPr>
                <w:sz w:val="18"/>
                <w:szCs w:val="18"/>
              </w:rPr>
            </w:pPr>
            <w:r w:rsidRPr="002B7200">
              <w:rPr>
                <w:sz w:val="18"/>
                <w:szCs w:val="18"/>
              </w:rPr>
              <w:t>+/- 0</w:t>
            </w:r>
          </w:p>
        </w:tc>
      </w:tr>
      <w:tr w:rsidR="00ED460E" w:rsidRPr="002B7200" w14:paraId="1B17F5BD" w14:textId="77777777" w:rsidTr="0076585B">
        <w:trPr>
          <w:trHeight w:val="284"/>
        </w:trPr>
        <w:tc>
          <w:tcPr>
            <w:tcW w:w="4530" w:type="dxa"/>
            <w:vAlign w:val="center"/>
          </w:tcPr>
          <w:p w14:paraId="0D343594" w14:textId="1EBB5597" w:rsidR="00ED460E" w:rsidRPr="002B7200" w:rsidRDefault="007D38DC" w:rsidP="00317038">
            <w:pPr>
              <w:spacing w:line="240" w:lineRule="auto"/>
              <w:jc w:val="both"/>
              <w:rPr>
                <w:sz w:val="18"/>
                <w:szCs w:val="18"/>
              </w:rPr>
            </w:pPr>
            <w:r>
              <w:rPr>
                <w:sz w:val="18"/>
                <w:szCs w:val="18"/>
              </w:rPr>
              <w:t>e</w:t>
            </w:r>
            <w:r w:rsidR="00ED460E" w:rsidRPr="002B7200">
              <w:rPr>
                <w:sz w:val="18"/>
                <w:szCs w:val="18"/>
              </w:rPr>
              <w:t xml:space="preserve">) </w:t>
            </w:r>
            <w:r w:rsidR="00ED460E">
              <w:rPr>
                <w:sz w:val="18"/>
                <w:szCs w:val="18"/>
              </w:rPr>
              <w:t>Verschmutzungsgrad</w:t>
            </w:r>
          </w:p>
        </w:tc>
        <w:tc>
          <w:tcPr>
            <w:tcW w:w="1277" w:type="dxa"/>
            <w:vAlign w:val="center"/>
          </w:tcPr>
          <w:p w14:paraId="26F8350D" w14:textId="77777777" w:rsidR="00ED460E" w:rsidRPr="002B7200" w:rsidRDefault="00ED460E" w:rsidP="00317038">
            <w:pPr>
              <w:spacing w:line="240" w:lineRule="auto"/>
              <w:jc w:val="center"/>
              <w:rPr>
                <w:sz w:val="18"/>
                <w:szCs w:val="18"/>
              </w:rPr>
            </w:pPr>
            <w:r w:rsidRPr="002B7200">
              <w:rPr>
                <w:sz w:val="18"/>
                <w:szCs w:val="18"/>
              </w:rPr>
              <w:t>+/- 0</w:t>
            </w:r>
          </w:p>
        </w:tc>
      </w:tr>
      <w:tr w:rsidR="00ED460E" w:rsidRPr="002B7200" w14:paraId="2C55B334" w14:textId="77777777" w:rsidTr="0076585B">
        <w:trPr>
          <w:trHeight w:val="284"/>
        </w:trPr>
        <w:tc>
          <w:tcPr>
            <w:tcW w:w="4530" w:type="dxa"/>
            <w:vAlign w:val="center"/>
          </w:tcPr>
          <w:p w14:paraId="2AA0D563" w14:textId="77777777" w:rsidR="00ED460E" w:rsidRPr="002B7200" w:rsidRDefault="00ED460E" w:rsidP="00317038">
            <w:pPr>
              <w:spacing w:line="240" w:lineRule="auto"/>
              <w:jc w:val="both"/>
              <w:rPr>
                <w:b/>
                <w:sz w:val="18"/>
                <w:szCs w:val="18"/>
              </w:rPr>
            </w:pPr>
            <w:r w:rsidRPr="002B7200">
              <w:rPr>
                <w:b/>
                <w:sz w:val="18"/>
                <w:szCs w:val="18"/>
              </w:rPr>
              <w:t xml:space="preserve">Einteilung in </w:t>
            </w:r>
            <w:r>
              <w:rPr>
                <w:b/>
                <w:sz w:val="18"/>
                <w:szCs w:val="18"/>
              </w:rPr>
              <w:t>TZ</w:t>
            </w:r>
            <w:r w:rsidRPr="002B7200">
              <w:rPr>
                <w:b/>
                <w:sz w:val="18"/>
                <w:szCs w:val="18"/>
              </w:rPr>
              <w:t>:</w:t>
            </w:r>
          </w:p>
        </w:tc>
        <w:tc>
          <w:tcPr>
            <w:tcW w:w="1277" w:type="dxa"/>
            <w:vAlign w:val="center"/>
          </w:tcPr>
          <w:p w14:paraId="7726F36E" w14:textId="77777777" w:rsidR="00ED460E" w:rsidRPr="002B7200" w:rsidRDefault="00ED460E" w:rsidP="00317038">
            <w:pPr>
              <w:spacing w:line="240" w:lineRule="auto"/>
              <w:jc w:val="center"/>
              <w:rPr>
                <w:b/>
                <w:sz w:val="18"/>
                <w:szCs w:val="18"/>
              </w:rPr>
            </w:pPr>
            <w:r w:rsidRPr="002B7200">
              <w:rPr>
                <w:b/>
                <w:sz w:val="18"/>
                <w:szCs w:val="18"/>
              </w:rPr>
              <w:t>4</w:t>
            </w:r>
          </w:p>
        </w:tc>
      </w:tr>
    </w:tbl>
    <w:p w14:paraId="171DE93C" w14:textId="77777777" w:rsidR="00317038" w:rsidRDefault="00317038" w:rsidP="00317038">
      <w:pPr>
        <w:spacing w:line="240" w:lineRule="auto"/>
        <w:jc w:val="both"/>
      </w:pPr>
    </w:p>
    <w:p w14:paraId="24066FE2" w14:textId="6ABCA7BB" w:rsidR="00ED460E" w:rsidRPr="002B7200" w:rsidRDefault="00ED460E" w:rsidP="00317038">
      <w:pPr>
        <w:spacing w:line="240" w:lineRule="auto"/>
        <w:jc w:val="both"/>
      </w:pPr>
      <w:r w:rsidRPr="002B7200">
        <w:t xml:space="preserve">Das Beispielgrundstück wird der </w:t>
      </w:r>
      <w:r>
        <w:t>TZ</w:t>
      </w:r>
      <w:r w:rsidRPr="002B7200">
        <w:t xml:space="preserve"> 4 zugeteilt. Gemäss Art.</w:t>
      </w:r>
      <w:r w:rsidR="002E5425">
        <w:t> </w:t>
      </w:r>
      <w:r w:rsidR="00F25EF0">
        <w:t xml:space="preserve">21 </w:t>
      </w:r>
      <w:r>
        <w:t xml:space="preserve">AR </w:t>
      </w:r>
      <w:r w:rsidRPr="002B7200">
        <w:t xml:space="preserve">gilt für die </w:t>
      </w:r>
      <w:r>
        <w:t>TZ</w:t>
      </w:r>
      <w:r w:rsidRPr="002B7200">
        <w:t xml:space="preserve"> 4 der </w:t>
      </w:r>
      <w:r>
        <w:t>Tarifzonen-</w:t>
      </w:r>
      <w:r w:rsidRPr="002B7200">
        <w:t xml:space="preserve">Gewichtungsfaktor </w:t>
      </w:r>
      <w:r>
        <w:t xml:space="preserve">(TGF) </w:t>
      </w:r>
      <w:r w:rsidRPr="002B7200">
        <w:t>1.6.</w:t>
      </w:r>
    </w:p>
    <w:p w14:paraId="25FEF42A" w14:textId="77777777" w:rsidR="00ED460E" w:rsidRPr="002B7200" w:rsidRDefault="00ED460E" w:rsidP="00317038">
      <w:pPr>
        <w:spacing w:line="240" w:lineRule="auto"/>
        <w:jc w:val="both"/>
      </w:pPr>
    </w:p>
    <w:p w14:paraId="40E9B88A" w14:textId="3B9B3C2B" w:rsidR="00ED460E" w:rsidRPr="002B7200" w:rsidRDefault="00ED460E" w:rsidP="00317038">
      <w:pPr>
        <w:spacing w:line="240" w:lineRule="auto"/>
        <w:jc w:val="both"/>
        <w:rPr>
          <w:b/>
        </w:rPr>
      </w:pPr>
      <w:r w:rsidRPr="002B7200">
        <w:rPr>
          <w:b/>
        </w:rPr>
        <w:t>Berechnung der Anschlussgebühr</w:t>
      </w:r>
      <w:r>
        <w:rPr>
          <w:b/>
        </w:rPr>
        <w:t xml:space="preserve"> gemäss Art.</w:t>
      </w:r>
      <w:r w:rsidR="002E5425">
        <w:rPr>
          <w:b/>
        </w:rPr>
        <w:t> </w:t>
      </w:r>
      <w:r w:rsidR="00F25EF0">
        <w:rPr>
          <w:b/>
        </w:rPr>
        <w:t xml:space="preserve">24 </w:t>
      </w:r>
      <w:r>
        <w:rPr>
          <w:b/>
        </w:rPr>
        <w:t>AR</w:t>
      </w:r>
      <w:r w:rsidRPr="002B7200">
        <w:rPr>
          <w:b/>
        </w:rPr>
        <w:t>:</w:t>
      </w:r>
    </w:p>
    <w:p w14:paraId="61595255" w14:textId="6BF32877" w:rsidR="00ED460E" w:rsidRPr="002B7200" w:rsidRDefault="00ED460E" w:rsidP="00317038">
      <w:pPr>
        <w:spacing w:line="240" w:lineRule="auto"/>
        <w:jc w:val="both"/>
      </w:pPr>
      <w:r w:rsidRPr="002B7200">
        <w:t>Anschlussgebühr = GF x TGF x AK gemäss Art.</w:t>
      </w:r>
      <w:r w:rsidR="002E5425">
        <w:t> </w:t>
      </w:r>
      <w:r w:rsidRPr="002B7200">
        <w:t>3</w:t>
      </w:r>
    </w:p>
    <w:p w14:paraId="3AB87CAB" w14:textId="77777777" w:rsidR="00ED460E" w:rsidRPr="002B7200" w:rsidRDefault="00ED460E" w:rsidP="00317038">
      <w:pPr>
        <w:spacing w:line="240" w:lineRule="auto"/>
        <w:jc w:val="both"/>
      </w:pPr>
      <w:r w:rsidRPr="002B7200">
        <w:t>Anschlussgebühr =</w:t>
      </w:r>
      <w:r w:rsidRPr="002B7200">
        <w:tab/>
        <w:t>1'200 m</w:t>
      </w:r>
      <w:r w:rsidRPr="002B7200">
        <w:rPr>
          <w:vertAlign w:val="superscript"/>
        </w:rPr>
        <w:t>2</w:t>
      </w:r>
      <w:r w:rsidRPr="002B7200">
        <w:t xml:space="preserve"> x 1.6 x</w:t>
      </w:r>
      <w:r>
        <w:t xml:space="preserve"> Fr.</w:t>
      </w:r>
      <w:r w:rsidRPr="00E34165">
        <w:rPr>
          <w:highlight w:val="lightGray"/>
        </w:rPr>
        <w:t xml:space="preserve"> 10.</w:t>
      </w:r>
      <w:r>
        <w:rPr>
          <w:highlight w:val="lightGray"/>
        </w:rPr>
        <w:t>00</w:t>
      </w:r>
      <w:r w:rsidRPr="002B7200">
        <w:t xml:space="preserve"> =</w:t>
      </w:r>
      <w:r>
        <w:t xml:space="preserve"> Fr.</w:t>
      </w:r>
      <w:r w:rsidRPr="002B7200">
        <w:t xml:space="preserve"> 19’200.</w:t>
      </w:r>
      <w:r>
        <w:t>–</w:t>
      </w:r>
    </w:p>
    <w:p w14:paraId="52937447" w14:textId="77777777" w:rsidR="00ED460E" w:rsidRPr="002B7200" w:rsidRDefault="00ED460E" w:rsidP="00317038">
      <w:pPr>
        <w:spacing w:line="240" w:lineRule="auto"/>
        <w:jc w:val="both"/>
      </w:pPr>
    </w:p>
    <w:p w14:paraId="7DE09E8E" w14:textId="77E17906" w:rsidR="00ED460E" w:rsidRPr="002B7200" w:rsidRDefault="00ED460E" w:rsidP="00317038">
      <w:pPr>
        <w:spacing w:line="240" w:lineRule="auto"/>
        <w:jc w:val="both"/>
        <w:rPr>
          <w:b/>
        </w:rPr>
      </w:pPr>
      <w:r w:rsidRPr="002B7200">
        <w:rPr>
          <w:b/>
        </w:rPr>
        <w:t>Berechnung der Grundgebühr</w:t>
      </w:r>
      <w:r>
        <w:rPr>
          <w:b/>
        </w:rPr>
        <w:t xml:space="preserve"> gemäss Art</w:t>
      </w:r>
      <w:r w:rsidR="009F176F">
        <w:rPr>
          <w:b/>
        </w:rPr>
        <w:t>.</w:t>
      </w:r>
      <w:r w:rsidR="002E5425">
        <w:rPr>
          <w:b/>
        </w:rPr>
        <w:t> </w:t>
      </w:r>
      <w:r w:rsidR="00F25EF0">
        <w:rPr>
          <w:b/>
        </w:rPr>
        <w:t xml:space="preserve">26 </w:t>
      </w:r>
      <w:r>
        <w:rPr>
          <w:b/>
        </w:rPr>
        <w:t>AR</w:t>
      </w:r>
      <w:r w:rsidRPr="002B7200">
        <w:rPr>
          <w:b/>
        </w:rPr>
        <w:t>:</w:t>
      </w:r>
    </w:p>
    <w:p w14:paraId="2D2FBAD4" w14:textId="27BA5923" w:rsidR="00ED460E" w:rsidRPr="002B7200" w:rsidRDefault="00ED460E" w:rsidP="00317038">
      <w:pPr>
        <w:spacing w:line="240" w:lineRule="auto"/>
        <w:jc w:val="both"/>
      </w:pPr>
      <w:r w:rsidRPr="002B7200">
        <w:t>Grundgebühr =</w:t>
      </w:r>
      <w:r w:rsidRPr="002B7200">
        <w:tab/>
        <w:t xml:space="preserve">GF x TGF x KG </w:t>
      </w:r>
      <w:r w:rsidRPr="00E34165">
        <w:t>gemäss Art.</w:t>
      </w:r>
      <w:r w:rsidR="002E5425">
        <w:t> </w:t>
      </w:r>
      <w:r w:rsidRPr="00E34165">
        <w:t>4</w:t>
      </w:r>
    </w:p>
    <w:p w14:paraId="1B1F19A1" w14:textId="77777777" w:rsidR="00ED460E" w:rsidRPr="002B7200" w:rsidRDefault="00ED460E" w:rsidP="00317038">
      <w:pPr>
        <w:spacing w:line="240" w:lineRule="auto"/>
        <w:jc w:val="both"/>
      </w:pPr>
      <w:r w:rsidRPr="002B7200">
        <w:t>Grundgebühr =</w:t>
      </w:r>
      <w:r w:rsidRPr="002B7200">
        <w:tab/>
        <w:t>1'200 m² x 1.6 x</w:t>
      </w:r>
      <w:r>
        <w:t xml:space="preserve"> Fr.</w:t>
      </w:r>
      <w:r w:rsidRPr="00E34165">
        <w:rPr>
          <w:highlight w:val="lightGray"/>
        </w:rPr>
        <w:t xml:space="preserve"> 0.10</w:t>
      </w:r>
      <w:r w:rsidRPr="002B7200">
        <w:t xml:space="preserve"> =</w:t>
      </w:r>
      <w:r>
        <w:t xml:space="preserve"> Fr.</w:t>
      </w:r>
      <w:r w:rsidRPr="002B7200">
        <w:t xml:space="preserve"> </w:t>
      </w:r>
      <w:r>
        <w:t>192</w:t>
      </w:r>
      <w:r w:rsidRPr="002B7200">
        <w:t>.</w:t>
      </w:r>
      <w:r>
        <w:t>–</w:t>
      </w:r>
    </w:p>
    <w:p w14:paraId="1326FB53" w14:textId="77777777" w:rsidR="00ED460E" w:rsidRPr="002B7200" w:rsidRDefault="00ED460E" w:rsidP="00317038">
      <w:pPr>
        <w:spacing w:line="240" w:lineRule="auto"/>
        <w:jc w:val="both"/>
      </w:pPr>
    </w:p>
    <w:p w14:paraId="59845DB7" w14:textId="59AC72BF" w:rsidR="00ED460E" w:rsidRPr="002B7200" w:rsidRDefault="00ED460E" w:rsidP="00317038">
      <w:pPr>
        <w:spacing w:line="240" w:lineRule="auto"/>
        <w:jc w:val="both"/>
        <w:rPr>
          <w:b/>
        </w:rPr>
      </w:pPr>
      <w:r w:rsidRPr="002B7200">
        <w:rPr>
          <w:b/>
        </w:rPr>
        <w:t>Berechnung der Mengengebühr</w:t>
      </w:r>
      <w:r>
        <w:rPr>
          <w:b/>
        </w:rPr>
        <w:t xml:space="preserve"> gemäss Art.</w:t>
      </w:r>
      <w:r w:rsidR="002E5425">
        <w:rPr>
          <w:b/>
        </w:rPr>
        <w:t> </w:t>
      </w:r>
      <w:r w:rsidR="00F25EF0">
        <w:rPr>
          <w:b/>
        </w:rPr>
        <w:t xml:space="preserve">26 </w:t>
      </w:r>
      <w:r>
        <w:rPr>
          <w:b/>
        </w:rPr>
        <w:t>AR</w:t>
      </w:r>
      <w:r w:rsidRPr="002B7200">
        <w:rPr>
          <w:b/>
        </w:rPr>
        <w:t>:</w:t>
      </w:r>
    </w:p>
    <w:p w14:paraId="460C2905" w14:textId="4C6950D6" w:rsidR="00ED460E" w:rsidRPr="002B7200" w:rsidRDefault="00ED460E" w:rsidP="00317038">
      <w:pPr>
        <w:spacing w:line="240" w:lineRule="auto"/>
        <w:jc w:val="both"/>
      </w:pPr>
      <w:r w:rsidRPr="002B7200">
        <w:t>Mengengebühr =</w:t>
      </w:r>
      <w:r w:rsidRPr="002B7200">
        <w:tab/>
        <w:t xml:space="preserve">W2 x KW </w:t>
      </w:r>
      <w:r w:rsidRPr="00E34165">
        <w:t>gemäss Art.</w:t>
      </w:r>
      <w:r w:rsidR="002E5425">
        <w:t> </w:t>
      </w:r>
      <w:r w:rsidRPr="00E34165">
        <w:t>4</w:t>
      </w:r>
    </w:p>
    <w:p w14:paraId="5B8E821A" w14:textId="77777777" w:rsidR="00ED460E" w:rsidRPr="002B7200" w:rsidRDefault="00ED460E" w:rsidP="00317038">
      <w:pPr>
        <w:spacing w:line="240" w:lineRule="auto"/>
        <w:jc w:val="both"/>
      </w:pPr>
      <w:r w:rsidRPr="002B7200">
        <w:t>Mengengebühr =</w:t>
      </w:r>
      <w:r w:rsidRPr="002B7200">
        <w:tab/>
        <w:t>300 m³ x</w:t>
      </w:r>
      <w:r>
        <w:t xml:space="preserve"> Fr.</w:t>
      </w:r>
      <w:r w:rsidRPr="00E34165">
        <w:rPr>
          <w:highlight w:val="lightGray"/>
        </w:rPr>
        <w:t xml:space="preserve"> 1.50</w:t>
      </w:r>
      <w:r w:rsidRPr="002B7200">
        <w:t xml:space="preserve"> pro m³ =</w:t>
      </w:r>
      <w:r>
        <w:t xml:space="preserve"> Fr.</w:t>
      </w:r>
      <w:r w:rsidRPr="002B7200">
        <w:t xml:space="preserve"> </w:t>
      </w:r>
      <w:r>
        <w:t>450</w:t>
      </w:r>
      <w:r w:rsidRPr="002B7200">
        <w:t>.</w:t>
      </w:r>
      <w:r>
        <w:t>–</w:t>
      </w:r>
    </w:p>
    <w:p w14:paraId="0521FEC2" w14:textId="77777777" w:rsidR="00ED460E" w:rsidRPr="002B7200" w:rsidRDefault="00ED460E" w:rsidP="00317038">
      <w:pPr>
        <w:spacing w:line="240" w:lineRule="auto"/>
        <w:jc w:val="both"/>
      </w:pPr>
    </w:p>
    <w:p w14:paraId="04370DC1" w14:textId="77777777" w:rsidR="00ED460E" w:rsidRPr="002B7200" w:rsidRDefault="00ED460E" w:rsidP="00317038">
      <w:pPr>
        <w:spacing w:line="240" w:lineRule="auto"/>
      </w:pPr>
      <w:r w:rsidRPr="002B7200">
        <w:t>Betriebsgebühr =</w:t>
      </w:r>
      <w:r w:rsidRPr="002B7200">
        <w:tab/>
        <w:t>Grundgebühr + Mengengebühr</w:t>
      </w:r>
    </w:p>
    <w:p w14:paraId="4F175E35" w14:textId="77777777" w:rsidR="00ED460E" w:rsidRPr="002B7200" w:rsidRDefault="00ED460E" w:rsidP="00317038">
      <w:pPr>
        <w:spacing w:line="240" w:lineRule="auto"/>
      </w:pPr>
      <w:r w:rsidRPr="002B7200">
        <w:t>Betriebsgebühr =</w:t>
      </w:r>
      <w:r w:rsidRPr="002B7200">
        <w:tab/>
      </w:r>
      <w:r>
        <w:t>Fr.</w:t>
      </w:r>
      <w:r w:rsidRPr="002B7200">
        <w:t xml:space="preserve"> </w:t>
      </w:r>
      <w:r>
        <w:t>192</w:t>
      </w:r>
      <w:r w:rsidRPr="002B7200">
        <w:t>.</w:t>
      </w:r>
      <w:r w:rsidR="00CF07A2">
        <w:t>–</w:t>
      </w:r>
      <w:r w:rsidRPr="002B7200">
        <w:t xml:space="preserve"> +</w:t>
      </w:r>
      <w:r>
        <w:t xml:space="preserve"> Fr.</w:t>
      </w:r>
      <w:r w:rsidRPr="002B7200">
        <w:t xml:space="preserve"> </w:t>
      </w:r>
      <w:r>
        <w:t>45</w:t>
      </w:r>
      <w:r w:rsidRPr="002B7200">
        <w:t>0.</w:t>
      </w:r>
      <w:r w:rsidR="00CF07A2">
        <w:t>–</w:t>
      </w:r>
      <w:r w:rsidRPr="002B7200">
        <w:t xml:space="preserve"> =</w:t>
      </w:r>
      <w:r>
        <w:t xml:space="preserve"> Fr.</w:t>
      </w:r>
      <w:r w:rsidRPr="002B7200">
        <w:t xml:space="preserve"> </w:t>
      </w:r>
      <w:r>
        <w:t>642</w:t>
      </w:r>
      <w:r w:rsidRPr="002B7200">
        <w:t>.</w:t>
      </w:r>
      <w:r w:rsidR="00CF07A2">
        <w:t>–</w:t>
      </w:r>
    </w:p>
    <w:p w14:paraId="4E8600D4" w14:textId="77777777" w:rsidR="00ED460E" w:rsidRPr="002B7200" w:rsidRDefault="00ED460E" w:rsidP="00317038">
      <w:pPr>
        <w:spacing w:line="240" w:lineRule="auto"/>
      </w:pPr>
    </w:p>
    <w:p w14:paraId="05DA9C3C" w14:textId="77777777" w:rsidR="00ED460E" w:rsidRPr="002A1457" w:rsidRDefault="00ED460E" w:rsidP="00317038">
      <w:pPr>
        <w:spacing w:line="240" w:lineRule="auto"/>
      </w:pPr>
      <w:r w:rsidRPr="002B7200">
        <w:t xml:space="preserve">Demnach beläuft sich die jährlich wiederkehrende Betriebsgebühr für das Beispielgrundstück </w:t>
      </w:r>
      <w:r w:rsidRPr="002B7200">
        <w:br/>
        <w:t>auf</w:t>
      </w:r>
      <w:r>
        <w:t xml:space="preserve"> Fr.</w:t>
      </w:r>
      <w:r w:rsidRPr="002B7200">
        <w:t xml:space="preserve"> </w:t>
      </w:r>
      <w:r>
        <w:t>642.–</w:t>
      </w:r>
      <w:r w:rsidRPr="002B7200">
        <w:t xml:space="preserve"> (exkl. </w:t>
      </w:r>
      <w:r>
        <w:t>MWST</w:t>
      </w:r>
      <w:r w:rsidRPr="002B7200">
        <w:t>).</w:t>
      </w:r>
      <w:bookmarkEnd w:id="4"/>
    </w:p>
    <w:sectPr w:rsidR="00ED460E" w:rsidRPr="002A1457" w:rsidSect="0029076A">
      <w:headerReference w:type="default" r:id="rId9"/>
      <w:headerReference w:type="first" r:id="rId10"/>
      <w:footerReference w:type="first" r:id="rId11"/>
      <w:type w:val="continuous"/>
      <w:pgSz w:w="11906" w:h="16838" w:code="9"/>
      <w:pgMar w:top="1701" w:right="907" w:bottom="851"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7BE80B" w14:textId="77777777" w:rsidR="001936CE" w:rsidRDefault="001936CE">
      <w:pPr>
        <w:spacing w:line="240" w:lineRule="auto"/>
      </w:pPr>
      <w:r>
        <w:separator/>
      </w:r>
    </w:p>
    <w:p w14:paraId="6D81C07D" w14:textId="77777777" w:rsidR="001936CE" w:rsidRDefault="001936CE"/>
  </w:endnote>
  <w:endnote w:type="continuationSeparator" w:id="0">
    <w:p w14:paraId="30F8E89D" w14:textId="77777777" w:rsidR="001936CE" w:rsidRDefault="001936CE">
      <w:pPr>
        <w:spacing w:line="240" w:lineRule="auto"/>
      </w:pPr>
      <w:r>
        <w:continuationSeparator/>
      </w:r>
    </w:p>
    <w:p w14:paraId="58009EE8" w14:textId="77777777" w:rsidR="001936CE" w:rsidRDefault="001936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055A70" w:rsidRPr="00E11784" w14:paraId="7EDD251C" w14:textId="77777777">
      <w:tc>
        <w:tcPr>
          <w:tcW w:w="5727" w:type="dxa"/>
          <w:vAlign w:val="bottom"/>
        </w:tcPr>
        <w:p w14:paraId="586F0D44" w14:textId="77777777" w:rsidR="00055A70" w:rsidRDefault="00055A70" w:rsidP="00ED460E">
          <w:pPr>
            <w:pStyle w:val="Dateiname"/>
            <w:ind w:left="-11340"/>
          </w:pPr>
        </w:p>
      </w:tc>
      <w:tc>
        <w:tcPr>
          <w:tcW w:w="3289" w:type="dxa"/>
          <w:vAlign w:val="bottom"/>
        </w:tcPr>
        <w:p w14:paraId="375CD17B" w14:textId="77777777" w:rsidR="00055A70" w:rsidRPr="00ED460E" w:rsidRDefault="00055A70" w:rsidP="00ED460E">
          <w:pPr>
            <w:pStyle w:val="Kopfzeile"/>
          </w:pPr>
        </w:p>
      </w:tc>
    </w:tr>
  </w:tbl>
  <w:p w14:paraId="04E5A3AE" w14:textId="77777777" w:rsidR="00055A70" w:rsidRPr="00ED460E" w:rsidRDefault="00055A70" w:rsidP="00ED460E">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D696F6" w14:textId="77777777" w:rsidR="001936CE" w:rsidRDefault="001936CE">
      <w:pPr>
        <w:spacing w:line="240" w:lineRule="auto"/>
      </w:pPr>
      <w:r>
        <w:separator/>
      </w:r>
    </w:p>
    <w:p w14:paraId="6B6A45D7" w14:textId="77777777" w:rsidR="001936CE" w:rsidRDefault="001936CE"/>
  </w:footnote>
  <w:footnote w:type="continuationSeparator" w:id="0">
    <w:p w14:paraId="721B4836" w14:textId="77777777" w:rsidR="001936CE" w:rsidRDefault="001936CE">
      <w:pPr>
        <w:spacing w:line="240" w:lineRule="auto"/>
      </w:pPr>
      <w:r>
        <w:continuationSeparator/>
      </w:r>
    </w:p>
    <w:p w14:paraId="1BAE3AA7" w14:textId="77777777" w:rsidR="001936CE" w:rsidRDefault="001936CE"/>
  </w:footnote>
  <w:footnote w:id="1">
    <w:p w14:paraId="79E41753" w14:textId="77777777" w:rsidR="00055A70" w:rsidRDefault="00055A70" w:rsidP="00ED460E">
      <w:pPr>
        <w:pStyle w:val="Funotentext"/>
      </w:pPr>
      <w:r>
        <w:rPr>
          <w:rStyle w:val="Funotenzeichen"/>
        </w:rPr>
        <w:footnoteRef/>
      </w:r>
      <w:r>
        <w:t xml:space="preserve"> Formeln für 20 und mehr geschossige:</w:t>
      </w:r>
    </w:p>
    <w:p w14:paraId="3E5FBD7E" w14:textId="77777777" w:rsidR="00055A70" w:rsidRDefault="00055A70" w:rsidP="00ED460E">
      <w:pPr>
        <w:pStyle w:val="Funotentext"/>
      </w:pPr>
    </w:p>
    <w:p w14:paraId="79F56BCD" w14:textId="77777777" w:rsidR="00055A70" w:rsidRDefault="00055A70" w:rsidP="00ED460E">
      <w:pPr>
        <w:pStyle w:val="Funotentext"/>
        <w:ind w:left="284" w:hanging="284"/>
      </w:pPr>
      <w:r>
        <w:t xml:space="preserve">a. </w:t>
      </w:r>
      <w:r>
        <w:tab/>
        <w:t xml:space="preserve">Anzahl Wohnungen im Durchschnitt von MWmin bis MWmax: </w:t>
      </w:r>
    </w:p>
    <w:p w14:paraId="5735A04A" w14:textId="77777777" w:rsidR="00055A70" w:rsidRDefault="00055A70" w:rsidP="00ED460E">
      <w:pPr>
        <w:pStyle w:val="Funotentext"/>
        <w:ind w:left="284" w:hanging="284"/>
      </w:pPr>
      <w:r>
        <w:tab/>
        <w:t xml:space="preserve">MWmin = Geschosszahl x </w:t>
      </w:r>
      <w:proofErr w:type="gramStart"/>
      <w:r>
        <w:t xml:space="preserve">6;   </w:t>
      </w:r>
      <w:proofErr w:type="gramEnd"/>
      <w:r>
        <w:t xml:space="preserve"> MWmax = MWmin + (6 x (1+0.1 x (Geschosszahl – 20))) </w:t>
      </w:r>
    </w:p>
    <w:p w14:paraId="3F532ACC" w14:textId="77777777" w:rsidR="00055A70" w:rsidRDefault="00055A70" w:rsidP="00ED460E">
      <w:pPr>
        <w:pStyle w:val="Funotentext"/>
        <w:ind w:left="284" w:hanging="284"/>
      </w:pPr>
      <w:r>
        <w:t xml:space="preserve">b. </w:t>
      </w:r>
      <w:r>
        <w:tab/>
        <w:t>Wohnungszahl für Grenzwert Abzug – 2 TZ:</w:t>
      </w:r>
    </w:p>
    <w:p w14:paraId="749DADDF" w14:textId="77777777" w:rsidR="00055A70" w:rsidRDefault="00055A70" w:rsidP="00ED460E">
      <w:pPr>
        <w:pStyle w:val="Funotentext"/>
        <w:ind w:left="284" w:hanging="284"/>
      </w:pPr>
      <w:r>
        <w:tab/>
        <w:t xml:space="preserve">Grenzwert-2TZ </w:t>
      </w:r>
      <w:proofErr w:type="gramStart"/>
      <w:r>
        <w:t>=  MWmin</w:t>
      </w:r>
      <w:proofErr w:type="gramEnd"/>
      <w:r>
        <w:t xml:space="preserve"> – 1 – 2 x (MWmax – MWmin) – 1 </w:t>
      </w:r>
    </w:p>
    <w:p w14:paraId="60243514" w14:textId="77777777" w:rsidR="00055A70" w:rsidRDefault="00055A70" w:rsidP="00ED460E">
      <w:pPr>
        <w:pStyle w:val="Funotentext"/>
        <w:ind w:left="284" w:hanging="284"/>
      </w:pPr>
      <w:r>
        <w:t>c.</w:t>
      </w:r>
      <w:r>
        <w:tab/>
        <w:t>Wohnungszahl für unterer Grenzwert Abzug -1 TZ:</w:t>
      </w:r>
    </w:p>
    <w:p w14:paraId="68151DD9" w14:textId="77777777" w:rsidR="00055A70" w:rsidRDefault="00055A70" w:rsidP="00ED460E">
      <w:pPr>
        <w:pStyle w:val="Funotentext"/>
        <w:ind w:left="284" w:hanging="284"/>
      </w:pPr>
      <w:r>
        <w:tab/>
        <w:t>unterer Grenzwert-1 TZ = MWmin – 1 – 2 x (MWmax – MWmin)</w:t>
      </w:r>
    </w:p>
    <w:p w14:paraId="0D270904" w14:textId="77777777" w:rsidR="00055A70" w:rsidRDefault="00055A70" w:rsidP="00ED460E">
      <w:pPr>
        <w:pStyle w:val="Funotentext"/>
        <w:ind w:left="284" w:hanging="284"/>
      </w:pPr>
      <w:r>
        <w:t xml:space="preserve">d. </w:t>
      </w:r>
      <w:r>
        <w:tab/>
        <w:t>Wohnungszahl für oberen Grenzwert Abzug -1 TZ:</w:t>
      </w:r>
    </w:p>
    <w:p w14:paraId="2D91A99C" w14:textId="77777777" w:rsidR="00055A70" w:rsidRDefault="00055A70" w:rsidP="00ED460E">
      <w:pPr>
        <w:pStyle w:val="Funotentext"/>
        <w:ind w:left="284" w:hanging="284"/>
      </w:pPr>
      <w:r>
        <w:tab/>
        <w:t xml:space="preserve">oberer Grenzwert-1 TZ = MWmin – 1 </w:t>
      </w:r>
    </w:p>
    <w:p w14:paraId="48248044" w14:textId="77777777" w:rsidR="00055A70" w:rsidRDefault="00055A70" w:rsidP="00ED460E">
      <w:pPr>
        <w:pStyle w:val="Funotentext"/>
        <w:ind w:left="284" w:hanging="284"/>
      </w:pPr>
      <w:r>
        <w:t xml:space="preserve">e. </w:t>
      </w:r>
      <w:r>
        <w:tab/>
        <w:t>Wohnungszahl für unteren Grenzwert Zuschlag +1 TZ:</w:t>
      </w:r>
    </w:p>
    <w:p w14:paraId="3B598C31" w14:textId="77777777" w:rsidR="00055A70" w:rsidRDefault="00055A70" w:rsidP="00ED460E">
      <w:pPr>
        <w:pStyle w:val="Funotentext"/>
        <w:ind w:left="284" w:hanging="284"/>
      </w:pPr>
      <w:r>
        <w:tab/>
        <w:t xml:space="preserve">unterer Grenzwert+1 TZ = MWmax + 1 </w:t>
      </w:r>
    </w:p>
    <w:p w14:paraId="75640552" w14:textId="77777777" w:rsidR="00055A70" w:rsidRDefault="00055A70" w:rsidP="00ED460E">
      <w:pPr>
        <w:pStyle w:val="Funotentext"/>
        <w:ind w:left="284" w:hanging="284"/>
      </w:pPr>
      <w:r>
        <w:t xml:space="preserve">f. </w:t>
      </w:r>
      <w:r>
        <w:tab/>
        <w:t>Wohnungszahl für oberen Grenzwert Zuschlag + 1 TZ:</w:t>
      </w:r>
    </w:p>
    <w:p w14:paraId="192D0C9C" w14:textId="77777777" w:rsidR="00055A70" w:rsidRDefault="00055A70" w:rsidP="00ED460E">
      <w:pPr>
        <w:pStyle w:val="Funotentext"/>
        <w:ind w:left="284" w:hanging="284"/>
      </w:pPr>
      <w:r>
        <w:tab/>
        <w:t>oberer Grenzwert+1 TZ = MWmax + 1 + (MWmax – MWmin)</w:t>
      </w:r>
    </w:p>
    <w:p w14:paraId="70496CD9" w14:textId="77777777" w:rsidR="00055A70" w:rsidRDefault="00055A70" w:rsidP="00ED460E">
      <w:pPr>
        <w:pStyle w:val="Funotentext"/>
        <w:ind w:left="284" w:hanging="284"/>
      </w:pPr>
      <w:r>
        <w:t xml:space="preserve">g. </w:t>
      </w:r>
      <w:r>
        <w:tab/>
        <w:t>Wohnungszahl für Grenzwert Zuschlag + 2 TZ:</w:t>
      </w:r>
    </w:p>
    <w:p w14:paraId="4BE1B92B" w14:textId="77777777" w:rsidR="00055A70" w:rsidRPr="00973BF7" w:rsidRDefault="00055A70" w:rsidP="00ED460E">
      <w:pPr>
        <w:pStyle w:val="Funotentext"/>
        <w:ind w:left="284" w:hanging="284"/>
        <w:rPr>
          <w:lang w:val="de-CH"/>
        </w:rPr>
      </w:pPr>
      <w:r>
        <w:tab/>
        <w:t>Grenzwert+ 2 TZ = MWmax + 1 +(MWmax – MWmin) + 1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055A70" w14:paraId="2D3796F8" w14:textId="77777777" w:rsidTr="00ED460E">
      <w:trPr>
        <w:trHeight w:hRule="exact" w:val="996"/>
      </w:trPr>
      <w:tc>
        <w:tcPr>
          <w:tcW w:w="9072" w:type="dxa"/>
          <w:vAlign w:val="bottom"/>
        </w:tcPr>
        <w:p w14:paraId="7770609E" w14:textId="77777777" w:rsidR="00055A70" w:rsidRDefault="00055A70" w:rsidP="00ED460E">
          <w:pPr>
            <w:pStyle w:val="Kopfzeile"/>
          </w:pPr>
          <w:r>
            <w:t xml:space="preserve">Seite </w:t>
          </w:r>
          <w:r>
            <w:fldChar w:fldCharType="begin"/>
          </w:r>
          <w:r>
            <w:instrText xml:space="preserve"> PAGE </w:instrText>
          </w:r>
          <w:r>
            <w:fldChar w:fldCharType="separate"/>
          </w:r>
          <w:r>
            <w:t>2</w:t>
          </w:r>
          <w:r>
            <w:fldChar w:fldCharType="end"/>
          </w:r>
          <w:r>
            <w:t>/</w:t>
          </w:r>
          <w:r>
            <w:fldChar w:fldCharType="begin"/>
          </w:r>
          <w:r>
            <w:instrText xml:space="preserve"> NUMPAGES </w:instrText>
          </w:r>
          <w:r>
            <w:fldChar w:fldCharType="separate"/>
          </w:r>
          <w:r>
            <w:t>1</w:t>
          </w:r>
          <w:r>
            <w:fldChar w:fldCharType="end"/>
          </w:r>
        </w:p>
      </w:tc>
    </w:tr>
  </w:tbl>
  <w:p w14:paraId="48A76E74" w14:textId="77777777" w:rsidR="00055A70" w:rsidRDefault="00055A70">
    <w:pPr>
      <w:pStyle w:val="Kopfzeile"/>
    </w:pPr>
  </w:p>
  <w:p w14:paraId="5A45211F" w14:textId="77777777" w:rsidR="00055A70" w:rsidRDefault="00055A7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055A70" w:rsidRPr="00E11784" w14:paraId="035AF702" w14:textId="77777777">
      <w:tc>
        <w:tcPr>
          <w:tcW w:w="5727" w:type="dxa"/>
        </w:tcPr>
        <w:p w14:paraId="1171088D" w14:textId="77777777" w:rsidR="00055A70" w:rsidRPr="00FE7CFB" w:rsidRDefault="00055A70">
          <w:pPr>
            <w:pStyle w:val="Kopfzeile"/>
            <w:rPr>
              <w:sz w:val="32"/>
              <w:szCs w:val="32"/>
            </w:rPr>
          </w:pPr>
          <w:r w:rsidRPr="00772B42">
            <w:rPr>
              <w:sz w:val="32"/>
              <w:szCs w:val="32"/>
              <w:highlight w:val="lightGray"/>
            </w:rPr>
            <w:t>Gemeindewappen</w:t>
          </w:r>
        </w:p>
      </w:tc>
      <w:bookmarkStart w:id="74" w:name="BkmAmt"/>
      <w:tc>
        <w:tcPr>
          <w:tcW w:w="3289" w:type="dxa"/>
        </w:tcPr>
        <w:p w14:paraId="3861CFE1" w14:textId="772C777F" w:rsidR="00055A70" w:rsidRPr="00165C13" w:rsidRDefault="00055A70" w:rsidP="00ED460E">
          <w:pPr>
            <w:pStyle w:val="Kopfzeile"/>
            <w:ind w:left="-11339"/>
            <w:rPr>
              <w:lang w:val="en-US"/>
            </w:rPr>
          </w:pPr>
          <w:r w:rsidRPr="00DC410B">
            <w:fldChar w:fldCharType="begin"/>
          </w:r>
          <w:r w:rsidRPr="00165C13">
            <w:rPr>
              <w:lang w:val="en-US"/>
            </w:rPr>
            <w:instrText xml:space="preserve"> DOCPROPERTY "Amt_Description" </w:instrText>
          </w:r>
          <w:r w:rsidRPr="00DC410B">
            <w:fldChar w:fldCharType="separate"/>
          </w:r>
          <w:r w:rsidR="00E47CB6">
            <w:rPr>
              <w:lang w:val="en-US"/>
            </w:rPr>
            <w:t>Baudirektion_2</w:t>
          </w:r>
          <w:r w:rsidRPr="00DC410B">
            <w:fldChar w:fldCharType="end"/>
          </w:r>
        </w:p>
        <w:bookmarkEnd w:id="74"/>
        <w:p w14:paraId="1B70CF98" w14:textId="77777777" w:rsidR="00055A70" w:rsidRPr="00165C13" w:rsidRDefault="00055A70">
          <w:pPr>
            <w:pStyle w:val="Kopfzeile"/>
            <w:rPr>
              <w:lang w:val="en-US"/>
            </w:rPr>
          </w:pPr>
        </w:p>
        <w:bookmarkStart w:id="75" w:name="BkmDienststelle"/>
        <w:p w14:paraId="51D8C06D" w14:textId="776C876D" w:rsidR="00055A70" w:rsidRPr="00165C13" w:rsidRDefault="00055A70" w:rsidP="00ED460E">
          <w:pPr>
            <w:pStyle w:val="Kopfzeile"/>
            <w:ind w:left="-11339"/>
            <w:rPr>
              <w:lang w:val="en-US"/>
            </w:rPr>
          </w:pPr>
          <w:r>
            <w:fldChar w:fldCharType="begin"/>
          </w:r>
          <w:r w:rsidRPr="00165C13">
            <w:rPr>
              <w:lang w:val="en-US"/>
            </w:rPr>
            <w:instrText xml:space="preserve"> DOCPROPERTY "Abteilung_Description" </w:instrText>
          </w:r>
          <w:r>
            <w:fldChar w:fldCharType="separate"/>
          </w:r>
          <w:r w:rsidR="00E47CB6">
            <w:rPr>
              <w:lang w:val="en-US"/>
            </w:rPr>
            <w:t>Baudirektion_3</w:t>
          </w:r>
          <w:r>
            <w:fldChar w:fldCharType="end"/>
          </w:r>
          <w:bookmarkEnd w:id="75"/>
        </w:p>
      </w:tc>
    </w:tr>
  </w:tbl>
  <w:p w14:paraId="53C2C04C" w14:textId="77777777" w:rsidR="00055A70" w:rsidRDefault="00055A7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 w15:restartNumberingAfterBreak="0">
    <w:nsid w:val="03492F97"/>
    <w:multiLevelType w:val="hybridMultilevel"/>
    <w:tmpl w:val="EA821E5A"/>
    <w:lvl w:ilvl="0" w:tplc="EB325E0E">
      <w:start w:val="1"/>
      <w:numFmt w:val="decimal"/>
      <w:lvlText w:val="%1."/>
      <w:lvlJc w:val="left"/>
      <w:pPr>
        <w:ind w:left="1020" w:hanging="360"/>
      </w:pPr>
    </w:lvl>
    <w:lvl w:ilvl="1" w:tplc="DD581DB6">
      <w:start w:val="1"/>
      <w:numFmt w:val="decimal"/>
      <w:lvlText w:val="%2."/>
      <w:lvlJc w:val="left"/>
      <w:pPr>
        <w:ind w:left="1020" w:hanging="360"/>
      </w:pPr>
    </w:lvl>
    <w:lvl w:ilvl="2" w:tplc="1110E99C">
      <w:start w:val="1"/>
      <w:numFmt w:val="decimal"/>
      <w:lvlText w:val="%3."/>
      <w:lvlJc w:val="left"/>
      <w:pPr>
        <w:ind w:left="1020" w:hanging="360"/>
      </w:pPr>
    </w:lvl>
    <w:lvl w:ilvl="3" w:tplc="C36EF422">
      <w:start w:val="1"/>
      <w:numFmt w:val="decimal"/>
      <w:lvlText w:val="%4."/>
      <w:lvlJc w:val="left"/>
      <w:pPr>
        <w:ind w:left="1020" w:hanging="360"/>
      </w:pPr>
    </w:lvl>
    <w:lvl w:ilvl="4" w:tplc="5406BF20">
      <w:start w:val="1"/>
      <w:numFmt w:val="decimal"/>
      <w:lvlText w:val="%5."/>
      <w:lvlJc w:val="left"/>
      <w:pPr>
        <w:ind w:left="1020" w:hanging="360"/>
      </w:pPr>
    </w:lvl>
    <w:lvl w:ilvl="5" w:tplc="CB66B6E0">
      <w:start w:val="1"/>
      <w:numFmt w:val="decimal"/>
      <w:lvlText w:val="%6."/>
      <w:lvlJc w:val="left"/>
      <w:pPr>
        <w:ind w:left="1020" w:hanging="360"/>
      </w:pPr>
    </w:lvl>
    <w:lvl w:ilvl="6" w:tplc="318E9CE8">
      <w:start w:val="1"/>
      <w:numFmt w:val="decimal"/>
      <w:lvlText w:val="%7."/>
      <w:lvlJc w:val="left"/>
      <w:pPr>
        <w:ind w:left="1020" w:hanging="360"/>
      </w:pPr>
    </w:lvl>
    <w:lvl w:ilvl="7" w:tplc="EB1AFC5C">
      <w:start w:val="1"/>
      <w:numFmt w:val="decimal"/>
      <w:lvlText w:val="%8."/>
      <w:lvlJc w:val="left"/>
      <w:pPr>
        <w:ind w:left="1020" w:hanging="360"/>
      </w:pPr>
    </w:lvl>
    <w:lvl w:ilvl="8" w:tplc="FBBC13DE">
      <w:start w:val="1"/>
      <w:numFmt w:val="decimal"/>
      <w:lvlText w:val="%9."/>
      <w:lvlJc w:val="left"/>
      <w:pPr>
        <w:ind w:left="1020" w:hanging="360"/>
      </w:pPr>
    </w:lvl>
  </w:abstractNum>
  <w:abstractNum w:abstractNumId="2" w15:restartNumberingAfterBreak="0">
    <w:nsid w:val="061574A2"/>
    <w:multiLevelType w:val="hybridMultilevel"/>
    <w:tmpl w:val="8EC81B08"/>
    <w:lvl w:ilvl="0" w:tplc="53B0229A">
      <w:start w:val="1"/>
      <w:numFmt w:val="decimal"/>
      <w:lvlText w:val="%1."/>
      <w:lvlJc w:val="left"/>
      <w:pPr>
        <w:ind w:left="1020" w:hanging="360"/>
      </w:pPr>
    </w:lvl>
    <w:lvl w:ilvl="1" w:tplc="B75AA00E">
      <w:start w:val="1"/>
      <w:numFmt w:val="decimal"/>
      <w:lvlText w:val="%2."/>
      <w:lvlJc w:val="left"/>
      <w:pPr>
        <w:ind w:left="1020" w:hanging="360"/>
      </w:pPr>
    </w:lvl>
    <w:lvl w:ilvl="2" w:tplc="BA9A3AC6">
      <w:start w:val="1"/>
      <w:numFmt w:val="decimal"/>
      <w:lvlText w:val="%3."/>
      <w:lvlJc w:val="left"/>
      <w:pPr>
        <w:ind w:left="1020" w:hanging="360"/>
      </w:pPr>
    </w:lvl>
    <w:lvl w:ilvl="3" w:tplc="466E5EAA">
      <w:start w:val="1"/>
      <w:numFmt w:val="decimal"/>
      <w:lvlText w:val="%4."/>
      <w:lvlJc w:val="left"/>
      <w:pPr>
        <w:ind w:left="1020" w:hanging="360"/>
      </w:pPr>
    </w:lvl>
    <w:lvl w:ilvl="4" w:tplc="FCBEC818">
      <w:start w:val="1"/>
      <w:numFmt w:val="decimal"/>
      <w:lvlText w:val="%5."/>
      <w:lvlJc w:val="left"/>
      <w:pPr>
        <w:ind w:left="1020" w:hanging="360"/>
      </w:pPr>
    </w:lvl>
    <w:lvl w:ilvl="5" w:tplc="D99E4124">
      <w:start w:val="1"/>
      <w:numFmt w:val="decimal"/>
      <w:lvlText w:val="%6."/>
      <w:lvlJc w:val="left"/>
      <w:pPr>
        <w:ind w:left="1020" w:hanging="360"/>
      </w:pPr>
    </w:lvl>
    <w:lvl w:ilvl="6" w:tplc="53345F5E">
      <w:start w:val="1"/>
      <w:numFmt w:val="decimal"/>
      <w:lvlText w:val="%7."/>
      <w:lvlJc w:val="left"/>
      <w:pPr>
        <w:ind w:left="1020" w:hanging="360"/>
      </w:pPr>
    </w:lvl>
    <w:lvl w:ilvl="7" w:tplc="01103368">
      <w:start w:val="1"/>
      <w:numFmt w:val="decimal"/>
      <w:lvlText w:val="%8."/>
      <w:lvlJc w:val="left"/>
      <w:pPr>
        <w:ind w:left="1020" w:hanging="360"/>
      </w:pPr>
    </w:lvl>
    <w:lvl w:ilvl="8" w:tplc="80FA73CE">
      <w:start w:val="1"/>
      <w:numFmt w:val="decimal"/>
      <w:lvlText w:val="%9."/>
      <w:lvlJc w:val="left"/>
      <w:pPr>
        <w:ind w:left="1020" w:hanging="360"/>
      </w:pPr>
    </w:lvl>
  </w:abstractNum>
  <w:abstractNum w:abstractNumId="3"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4"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5"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6" w15:restartNumberingAfterBreak="0">
    <w:nsid w:val="1695768A"/>
    <w:multiLevelType w:val="hybridMultilevel"/>
    <w:tmpl w:val="BA001B18"/>
    <w:lvl w:ilvl="0" w:tplc="12129E94">
      <w:start w:val="1"/>
      <w:numFmt w:val="lowerLetter"/>
      <w:lvlText w:val="%1)"/>
      <w:lvlJc w:val="left"/>
      <w:pPr>
        <w:tabs>
          <w:tab w:val="num" w:pos="928"/>
        </w:tabs>
        <w:ind w:left="928" w:hanging="360"/>
      </w:pPr>
      <w:rPr>
        <w:rFonts w:hint="default"/>
      </w:rPr>
    </w:lvl>
    <w:lvl w:ilvl="1" w:tplc="04070019" w:tentative="1">
      <w:start w:val="1"/>
      <w:numFmt w:val="lowerLetter"/>
      <w:lvlText w:val="%2."/>
      <w:lvlJc w:val="left"/>
      <w:pPr>
        <w:tabs>
          <w:tab w:val="num" w:pos="1724"/>
        </w:tabs>
        <w:ind w:left="1724" w:hanging="360"/>
      </w:pPr>
    </w:lvl>
    <w:lvl w:ilvl="2" w:tplc="0407001B" w:tentative="1">
      <w:start w:val="1"/>
      <w:numFmt w:val="lowerRoman"/>
      <w:lvlText w:val="%3."/>
      <w:lvlJc w:val="right"/>
      <w:pPr>
        <w:tabs>
          <w:tab w:val="num" w:pos="2444"/>
        </w:tabs>
        <w:ind w:left="2444" w:hanging="180"/>
      </w:pPr>
    </w:lvl>
    <w:lvl w:ilvl="3" w:tplc="0407000F" w:tentative="1">
      <w:start w:val="1"/>
      <w:numFmt w:val="decimal"/>
      <w:lvlText w:val="%4."/>
      <w:lvlJc w:val="left"/>
      <w:pPr>
        <w:tabs>
          <w:tab w:val="num" w:pos="3164"/>
        </w:tabs>
        <w:ind w:left="3164" w:hanging="360"/>
      </w:pPr>
    </w:lvl>
    <w:lvl w:ilvl="4" w:tplc="04070019" w:tentative="1">
      <w:start w:val="1"/>
      <w:numFmt w:val="lowerLetter"/>
      <w:lvlText w:val="%5."/>
      <w:lvlJc w:val="left"/>
      <w:pPr>
        <w:tabs>
          <w:tab w:val="num" w:pos="3884"/>
        </w:tabs>
        <w:ind w:left="3884" w:hanging="360"/>
      </w:pPr>
    </w:lvl>
    <w:lvl w:ilvl="5" w:tplc="0407001B" w:tentative="1">
      <w:start w:val="1"/>
      <w:numFmt w:val="lowerRoman"/>
      <w:lvlText w:val="%6."/>
      <w:lvlJc w:val="right"/>
      <w:pPr>
        <w:tabs>
          <w:tab w:val="num" w:pos="4604"/>
        </w:tabs>
        <w:ind w:left="4604" w:hanging="180"/>
      </w:pPr>
    </w:lvl>
    <w:lvl w:ilvl="6" w:tplc="0407000F" w:tentative="1">
      <w:start w:val="1"/>
      <w:numFmt w:val="decimal"/>
      <w:lvlText w:val="%7."/>
      <w:lvlJc w:val="left"/>
      <w:pPr>
        <w:tabs>
          <w:tab w:val="num" w:pos="5324"/>
        </w:tabs>
        <w:ind w:left="5324" w:hanging="360"/>
      </w:pPr>
    </w:lvl>
    <w:lvl w:ilvl="7" w:tplc="04070019" w:tentative="1">
      <w:start w:val="1"/>
      <w:numFmt w:val="lowerLetter"/>
      <w:lvlText w:val="%8."/>
      <w:lvlJc w:val="left"/>
      <w:pPr>
        <w:tabs>
          <w:tab w:val="num" w:pos="6044"/>
        </w:tabs>
        <w:ind w:left="6044" w:hanging="360"/>
      </w:pPr>
    </w:lvl>
    <w:lvl w:ilvl="8" w:tplc="0407001B" w:tentative="1">
      <w:start w:val="1"/>
      <w:numFmt w:val="lowerRoman"/>
      <w:lvlText w:val="%9."/>
      <w:lvlJc w:val="right"/>
      <w:pPr>
        <w:tabs>
          <w:tab w:val="num" w:pos="6764"/>
        </w:tabs>
        <w:ind w:left="6764" w:hanging="180"/>
      </w:pPr>
    </w:lvl>
  </w:abstractNum>
  <w:abstractNum w:abstractNumId="7" w15:restartNumberingAfterBreak="0">
    <w:nsid w:val="1D9104B1"/>
    <w:multiLevelType w:val="hybridMultilevel"/>
    <w:tmpl w:val="3DA67808"/>
    <w:lvl w:ilvl="0" w:tplc="08070017">
      <w:start w:val="1"/>
      <w:numFmt w:val="lowerLetter"/>
      <w:lvlText w:val="%1)"/>
      <w:lvlJc w:val="left"/>
      <w:pPr>
        <w:ind w:left="900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45370C83"/>
    <w:multiLevelType w:val="multilevel"/>
    <w:tmpl w:val="979E2EBE"/>
    <w:lvl w:ilvl="0">
      <w:start w:val="1"/>
      <w:numFmt w:val="decimal"/>
      <w:lvlText w:val="%1."/>
      <w:lvlJc w:val="left"/>
      <w:pPr>
        <w:tabs>
          <w:tab w:val="num" w:pos="1134"/>
        </w:tabs>
        <w:ind w:left="1134" w:hanging="1134"/>
      </w:pPr>
      <w:rPr>
        <w:rFonts w:ascii="Arial" w:hAnsi="Arial" w:hint="default"/>
        <w:b/>
        <w:i w:val="0"/>
        <w:sz w:val="20"/>
        <w:szCs w:val="20"/>
      </w:rPr>
    </w:lvl>
    <w:lvl w:ilvl="1">
      <w:start w:val="1"/>
      <w:numFmt w:val="decimal"/>
      <w:lvlText w:val="%1.%2."/>
      <w:lvlJc w:val="left"/>
      <w:pPr>
        <w:tabs>
          <w:tab w:val="num" w:pos="1134"/>
        </w:tabs>
        <w:ind w:left="1134" w:hanging="1134"/>
      </w:pPr>
      <w:rPr>
        <w:rFonts w:ascii="Arial" w:hAnsi="Arial" w:hint="default"/>
        <w:sz w:val="20"/>
        <w:szCs w:val="20"/>
      </w:rPr>
    </w:lvl>
    <w:lvl w:ilvl="2">
      <w:start w:val="1"/>
      <w:numFmt w:val="decimal"/>
      <w:lvlText w:val="%1.%2.%3."/>
      <w:lvlJc w:val="left"/>
      <w:pPr>
        <w:tabs>
          <w:tab w:val="num" w:pos="1134"/>
        </w:tabs>
        <w:ind w:left="1134" w:hanging="1134"/>
      </w:pPr>
      <w:rPr>
        <w:rFonts w:ascii="Arial" w:hAnsi="Arial" w:hint="default"/>
        <w:sz w:val="20"/>
        <w:szCs w:val="20"/>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47442EB1"/>
    <w:multiLevelType w:val="hybridMultilevel"/>
    <w:tmpl w:val="DF2C30D6"/>
    <w:lvl w:ilvl="0" w:tplc="12129E94">
      <w:start w:val="1"/>
      <w:numFmt w:val="lowerLetter"/>
      <w:lvlText w:val="%1)"/>
      <w:lvlJc w:val="left"/>
      <w:pPr>
        <w:ind w:left="720" w:hanging="360"/>
      </w:pPr>
      <w:rPr>
        <w:rFonts w:hint="default"/>
      </w:rPr>
    </w:lvl>
    <w:lvl w:ilvl="1" w:tplc="12129E94">
      <w:start w:val="1"/>
      <w:numFmt w:val="lowerLetter"/>
      <w:lvlText w:val="%2)"/>
      <w:lvlJc w:val="left"/>
      <w:pPr>
        <w:ind w:left="5180" w:hanging="360"/>
      </w:pPr>
      <w:rPr>
        <w:rFonts w:hint="default"/>
      </w:r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4A8A65C7"/>
    <w:multiLevelType w:val="hybridMultilevel"/>
    <w:tmpl w:val="BC3E3AFE"/>
    <w:lvl w:ilvl="0" w:tplc="82EAC5C4">
      <w:start w:val="1"/>
      <w:numFmt w:val="decimal"/>
      <w:lvlText w:val="%1."/>
      <w:lvlJc w:val="left"/>
      <w:pPr>
        <w:ind w:left="1020" w:hanging="360"/>
      </w:pPr>
    </w:lvl>
    <w:lvl w:ilvl="1" w:tplc="9B34A168">
      <w:start w:val="1"/>
      <w:numFmt w:val="decimal"/>
      <w:lvlText w:val="%2."/>
      <w:lvlJc w:val="left"/>
      <w:pPr>
        <w:ind w:left="1020" w:hanging="360"/>
      </w:pPr>
    </w:lvl>
    <w:lvl w:ilvl="2" w:tplc="92CAE3B0">
      <w:start w:val="1"/>
      <w:numFmt w:val="decimal"/>
      <w:lvlText w:val="%3."/>
      <w:lvlJc w:val="left"/>
      <w:pPr>
        <w:ind w:left="1020" w:hanging="360"/>
      </w:pPr>
    </w:lvl>
    <w:lvl w:ilvl="3" w:tplc="8616A058">
      <w:start w:val="1"/>
      <w:numFmt w:val="decimal"/>
      <w:lvlText w:val="%4."/>
      <w:lvlJc w:val="left"/>
      <w:pPr>
        <w:ind w:left="1020" w:hanging="360"/>
      </w:pPr>
    </w:lvl>
    <w:lvl w:ilvl="4" w:tplc="E73A4B1C">
      <w:start w:val="1"/>
      <w:numFmt w:val="decimal"/>
      <w:lvlText w:val="%5."/>
      <w:lvlJc w:val="left"/>
      <w:pPr>
        <w:ind w:left="1020" w:hanging="360"/>
      </w:pPr>
    </w:lvl>
    <w:lvl w:ilvl="5" w:tplc="0A32A178">
      <w:start w:val="1"/>
      <w:numFmt w:val="decimal"/>
      <w:lvlText w:val="%6."/>
      <w:lvlJc w:val="left"/>
      <w:pPr>
        <w:ind w:left="1020" w:hanging="360"/>
      </w:pPr>
    </w:lvl>
    <w:lvl w:ilvl="6" w:tplc="F14EFE2A">
      <w:start w:val="1"/>
      <w:numFmt w:val="decimal"/>
      <w:lvlText w:val="%7."/>
      <w:lvlJc w:val="left"/>
      <w:pPr>
        <w:ind w:left="1020" w:hanging="360"/>
      </w:pPr>
    </w:lvl>
    <w:lvl w:ilvl="7" w:tplc="5994EE8A">
      <w:start w:val="1"/>
      <w:numFmt w:val="decimal"/>
      <w:lvlText w:val="%8."/>
      <w:lvlJc w:val="left"/>
      <w:pPr>
        <w:ind w:left="1020" w:hanging="360"/>
      </w:pPr>
    </w:lvl>
    <w:lvl w:ilvl="8" w:tplc="DAE8A976">
      <w:start w:val="1"/>
      <w:numFmt w:val="decimal"/>
      <w:lvlText w:val="%9."/>
      <w:lvlJc w:val="left"/>
      <w:pPr>
        <w:ind w:left="1020" w:hanging="360"/>
      </w:pPr>
    </w:lvl>
  </w:abstractNum>
  <w:abstractNum w:abstractNumId="11" w15:restartNumberingAfterBreak="0">
    <w:nsid w:val="5929352E"/>
    <w:multiLevelType w:val="hybridMultilevel"/>
    <w:tmpl w:val="B69E4E9A"/>
    <w:lvl w:ilvl="0" w:tplc="F7700A46">
      <w:start w:val="1"/>
      <w:numFmt w:val="bullet"/>
      <w:lvlText w:val=""/>
      <w:lvlJc w:val="left"/>
      <w:pPr>
        <w:ind w:left="720" w:hanging="360"/>
      </w:pPr>
      <w:rPr>
        <w:rFonts w:ascii="Symbol" w:hAnsi="Symbol"/>
      </w:rPr>
    </w:lvl>
    <w:lvl w:ilvl="1" w:tplc="8ABE2E22">
      <w:start w:val="1"/>
      <w:numFmt w:val="bullet"/>
      <w:lvlText w:val=""/>
      <w:lvlJc w:val="left"/>
      <w:pPr>
        <w:ind w:left="720" w:hanging="360"/>
      </w:pPr>
      <w:rPr>
        <w:rFonts w:ascii="Symbol" w:hAnsi="Symbol"/>
      </w:rPr>
    </w:lvl>
    <w:lvl w:ilvl="2" w:tplc="18E67CF2">
      <w:start w:val="1"/>
      <w:numFmt w:val="bullet"/>
      <w:lvlText w:val=""/>
      <w:lvlJc w:val="left"/>
      <w:pPr>
        <w:ind w:left="720" w:hanging="360"/>
      </w:pPr>
      <w:rPr>
        <w:rFonts w:ascii="Symbol" w:hAnsi="Symbol"/>
      </w:rPr>
    </w:lvl>
    <w:lvl w:ilvl="3" w:tplc="F21CE146">
      <w:start w:val="1"/>
      <w:numFmt w:val="bullet"/>
      <w:lvlText w:val=""/>
      <w:lvlJc w:val="left"/>
      <w:pPr>
        <w:ind w:left="720" w:hanging="360"/>
      </w:pPr>
      <w:rPr>
        <w:rFonts w:ascii="Symbol" w:hAnsi="Symbol"/>
      </w:rPr>
    </w:lvl>
    <w:lvl w:ilvl="4" w:tplc="E580E174">
      <w:start w:val="1"/>
      <w:numFmt w:val="bullet"/>
      <w:lvlText w:val=""/>
      <w:lvlJc w:val="left"/>
      <w:pPr>
        <w:ind w:left="720" w:hanging="360"/>
      </w:pPr>
      <w:rPr>
        <w:rFonts w:ascii="Symbol" w:hAnsi="Symbol"/>
      </w:rPr>
    </w:lvl>
    <w:lvl w:ilvl="5" w:tplc="DFB2709E">
      <w:start w:val="1"/>
      <w:numFmt w:val="bullet"/>
      <w:lvlText w:val=""/>
      <w:lvlJc w:val="left"/>
      <w:pPr>
        <w:ind w:left="720" w:hanging="360"/>
      </w:pPr>
      <w:rPr>
        <w:rFonts w:ascii="Symbol" w:hAnsi="Symbol"/>
      </w:rPr>
    </w:lvl>
    <w:lvl w:ilvl="6" w:tplc="D8967108">
      <w:start w:val="1"/>
      <w:numFmt w:val="bullet"/>
      <w:lvlText w:val=""/>
      <w:lvlJc w:val="left"/>
      <w:pPr>
        <w:ind w:left="720" w:hanging="360"/>
      </w:pPr>
      <w:rPr>
        <w:rFonts w:ascii="Symbol" w:hAnsi="Symbol"/>
      </w:rPr>
    </w:lvl>
    <w:lvl w:ilvl="7" w:tplc="9CE0E198">
      <w:start w:val="1"/>
      <w:numFmt w:val="bullet"/>
      <w:lvlText w:val=""/>
      <w:lvlJc w:val="left"/>
      <w:pPr>
        <w:ind w:left="720" w:hanging="360"/>
      </w:pPr>
      <w:rPr>
        <w:rFonts w:ascii="Symbol" w:hAnsi="Symbol"/>
      </w:rPr>
    </w:lvl>
    <w:lvl w:ilvl="8" w:tplc="1EBC9ADC">
      <w:start w:val="1"/>
      <w:numFmt w:val="bullet"/>
      <w:lvlText w:val=""/>
      <w:lvlJc w:val="left"/>
      <w:pPr>
        <w:ind w:left="720" w:hanging="360"/>
      </w:pPr>
      <w:rPr>
        <w:rFonts w:ascii="Symbol" w:hAnsi="Symbol"/>
      </w:rPr>
    </w:lvl>
  </w:abstractNum>
  <w:abstractNum w:abstractNumId="12"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662F6806"/>
    <w:multiLevelType w:val="hybridMultilevel"/>
    <w:tmpl w:val="DB60B00C"/>
    <w:lvl w:ilvl="0" w:tplc="12129E94">
      <w:start w:val="1"/>
      <w:numFmt w:val="lowerLetter"/>
      <w:lvlText w:val="%1)"/>
      <w:lvlJc w:val="left"/>
      <w:pPr>
        <w:ind w:left="644" w:hanging="360"/>
      </w:pPr>
      <w:rPr>
        <w:rFonts w:hint="default"/>
      </w:rPr>
    </w:lvl>
    <w:lvl w:ilvl="1" w:tplc="08070019" w:tentative="1">
      <w:start w:val="1"/>
      <w:numFmt w:val="lowerLetter"/>
      <w:lvlText w:val="%2."/>
      <w:lvlJc w:val="left"/>
      <w:pPr>
        <w:ind w:left="1364" w:hanging="360"/>
      </w:pPr>
    </w:lvl>
    <w:lvl w:ilvl="2" w:tplc="0807001B" w:tentative="1">
      <w:start w:val="1"/>
      <w:numFmt w:val="lowerRoman"/>
      <w:lvlText w:val="%3."/>
      <w:lvlJc w:val="right"/>
      <w:pPr>
        <w:ind w:left="2084" w:hanging="180"/>
      </w:pPr>
    </w:lvl>
    <w:lvl w:ilvl="3" w:tplc="0807000F" w:tentative="1">
      <w:start w:val="1"/>
      <w:numFmt w:val="decimal"/>
      <w:lvlText w:val="%4."/>
      <w:lvlJc w:val="left"/>
      <w:pPr>
        <w:ind w:left="2804" w:hanging="360"/>
      </w:pPr>
    </w:lvl>
    <w:lvl w:ilvl="4" w:tplc="08070019" w:tentative="1">
      <w:start w:val="1"/>
      <w:numFmt w:val="lowerLetter"/>
      <w:lvlText w:val="%5."/>
      <w:lvlJc w:val="left"/>
      <w:pPr>
        <w:ind w:left="3524" w:hanging="360"/>
      </w:pPr>
    </w:lvl>
    <w:lvl w:ilvl="5" w:tplc="0807001B" w:tentative="1">
      <w:start w:val="1"/>
      <w:numFmt w:val="lowerRoman"/>
      <w:lvlText w:val="%6."/>
      <w:lvlJc w:val="right"/>
      <w:pPr>
        <w:ind w:left="4244" w:hanging="180"/>
      </w:pPr>
    </w:lvl>
    <w:lvl w:ilvl="6" w:tplc="0807000F" w:tentative="1">
      <w:start w:val="1"/>
      <w:numFmt w:val="decimal"/>
      <w:lvlText w:val="%7."/>
      <w:lvlJc w:val="left"/>
      <w:pPr>
        <w:ind w:left="4964" w:hanging="360"/>
      </w:pPr>
    </w:lvl>
    <w:lvl w:ilvl="7" w:tplc="08070019" w:tentative="1">
      <w:start w:val="1"/>
      <w:numFmt w:val="lowerLetter"/>
      <w:lvlText w:val="%8."/>
      <w:lvlJc w:val="left"/>
      <w:pPr>
        <w:ind w:left="5684" w:hanging="360"/>
      </w:pPr>
    </w:lvl>
    <w:lvl w:ilvl="8" w:tplc="0807001B" w:tentative="1">
      <w:start w:val="1"/>
      <w:numFmt w:val="lowerRoman"/>
      <w:lvlText w:val="%9."/>
      <w:lvlJc w:val="right"/>
      <w:pPr>
        <w:ind w:left="6404" w:hanging="180"/>
      </w:pPr>
    </w:lvl>
  </w:abstractNum>
  <w:abstractNum w:abstractNumId="15" w15:restartNumberingAfterBreak="0">
    <w:nsid w:val="66701F9D"/>
    <w:multiLevelType w:val="hybridMultilevel"/>
    <w:tmpl w:val="EB6089E0"/>
    <w:lvl w:ilvl="0" w:tplc="E0E8D71E">
      <w:start w:val="1"/>
      <w:numFmt w:val="decimal"/>
      <w:lvlText w:val="%1."/>
      <w:lvlJc w:val="left"/>
      <w:pPr>
        <w:ind w:left="1020" w:hanging="360"/>
      </w:pPr>
    </w:lvl>
    <w:lvl w:ilvl="1" w:tplc="1AD6D1E8">
      <w:start w:val="1"/>
      <w:numFmt w:val="decimal"/>
      <w:lvlText w:val="%2."/>
      <w:lvlJc w:val="left"/>
      <w:pPr>
        <w:ind w:left="1020" w:hanging="360"/>
      </w:pPr>
    </w:lvl>
    <w:lvl w:ilvl="2" w:tplc="48401198">
      <w:start w:val="1"/>
      <w:numFmt w:val="decimal"/>
      <w:lvlText w:val="%3."/>
      <w:lvlJc w:val="left"/>
      <w:pPr>
        <w:ind w:left="1020" w:hanging="360"/>
      </w:pPr>
    </w:lvl>
    <w:lvl w:ilvl="3" w:tplc="76006F2E">
      <w:start w:val="1"/>
      <w:numFmt w:val="decimal"/>
      <w:lvlText w:val="%4."/>
      <w:lvlJc w:val="left"/>
      <w:pPr>
        <w:ind w:left="1020" w:hanging="360"/>
      </w:pPr>
    </w:lvl>
    <w:lvl w:ilvl="4" w:tplc="CB948A70">
      <w:start w:val="1"/>
      <w:numFmt w:val="decimal"/>
      <w:lvlText w:val="%5."/>
      <w:lvlJc w:val="left"/>
      <w:pPr>
        <w:ind w:left="1020" w:hanging="360"/>
      </w:pPr>
    </w:lvl>
    <w:lvl w:ilvl="5" w:tplc="6E702286">
      <w:start w:val="1"/>
      <w:numFmt w:val="decimal"/>
      <w:lvlText w:val="%6."/>
      <w:lvlJc w:val="left"/>
      <w:pPr>
        <w:ind w:left="1020" w:hanging="360"/>
      </w:pPr>
    </w:lvl>
    <w:lvl w:ilvl="6" w:tplc="E180830E">
      <w:start w:val="1"/>
      <w:numFmt w:val="decimal"/>
      <w:lvlText w:val="%7."/>
      <w:lvlJc w:val="left"/>
      <w:pPr>
        <w:ind w:left="1020" w:hanging="360"/>
      </w:pPr>
    </w:lvl>
    <w:lvl w:ilvl="7" w:tplc="14FC506E">
      <w:start w:val="1"/>
      <w:numFmt w:val="decimal"/>
      <w:lvlText w:val="%8."/>
      <w:lvlJc w:val="left"/>
      <w:pPr>
        <w:ind w:left="1020" w:hanging="360"/>
      </w:pPr>
    </w:lvl>
    <w:lvl w:ilvl="8" w:tplc="F9EEEA40">
      <w:start w:val="1"/>
      <w:numFmt w:val="decimal"/>
      <w:lvlText w:val="%9."/>
      <w:lvlJc w:val="left"/>
      <w:pPr>
        <w:ind w:left="1020" w:hanging="360"/>
      </w:pPr>
    </w:lvl>
  </w:abstractNum>
  <w:num w:numId="1" w16cid:durableId="420830757">
    <w:abstractNumId w:val="13"/>
  </w:num>
  <w:num w:numId="2" w16cid:durableId="1587418962">
    <w:abstractNumId w:val="5"/>
  </w:num>
  <w:num w:numId="3" w16cid:durableId="500580195">
    <w:abstractNumId w:val="0"/>
  </w:num>
  <w:num w:numId="4" w16cid:durableId="1400326812">
    <w:abstractNumId w:val="4"/>
  </w:num>
  <w:num w:numId="5" w16cid:durableId="1785877106">
    <w:abstractNumId w:val="3"/>
  </w:num>
  <w:num w:numId="6" w16cid:durableId="902183461">
    <w:abstractNumId w:val="12"/>
  </w:num>
  <w:num w:numId="7" w16cid:durableId="15468717">
    <w:abstractNumId w:val="8"/>
  </w:num>
  <w:num w:numId="8" w16cid:durableId="1420441950">
    <w:abstractNumId w:val="6"/>
  </w:num>
  <w:num w:numId="9" w16cid:durableId="743144250">
    <w:abstractNumId w:val="9"/>
  </w:num>
  <w:num w:numId="10" w16cid:durableId="1398939660">
    <w:abstractNumId w:val="7"/>
  </w:num>
  <w:num w:numId="11" w16cid:durableId="1538590127">
    <w:abstractNumId w:val="14"/>
  </w:num>
  <w:num w:numId="12" w16cid:durableId="1098983909">
    <w:abstractNumId w:val="11"/>
  </w:num>
  <w:num w:numId="13" w16cid:durableId="142085653">
    <w:abstractNumId w:val="2"/>
  </w:num>
  <w:num w:numId="14" w16cid:durableId="670110154">
    <w:abstractNumId w:val="15"/>
  </w:num>
  <w:num w:numId="15" w16cid:durableId="1114330526">
    <w:abstractNumId w:val="1"/>
  </w:num>
  <w:num w:numId="16" w16cid:durableId="1123618532">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771A31"/>
    <w:rsid w:val="00006F40"/>
    <w:rsid w:val="00015047"/>
    <w:rsid w:val="00021699"/>
    <w:rsid w:val="00025187"/>
    <w:rsid w:val="00055A70"/>
    <w:rsid w:val="000A4FFA"/>
    <w:rsid w:val="000E7416"/>
    <w:rsid w:val="00150949"/>
    <w:rsid w:val="0016577A"/>
    <w:rsid w:val="001936CE"/>
    <w:rsid w:val="001C5153"/>
    <w:rsid w:val="001E6576"/>
    <w:rsid w:val="002160AA"/>
    <w:rsid w:val="00232A5C"/>
    <w:rsid w:val="00243889"/>
    <w:rsid w:val="00244D69"/>
    <w:rsid w:val="00261DFC"/>
    <w:rsid w:val="002638D9"/>
    <w:rsid w:val="00285554"/>
    <w:rsid w:val="0029076A"/>
    <w:rsid w:val="0029149B"/>
    <w:rsid w:val="002A2D0A"/>
    <w:rsid w:val="002E5425"/>
    <w:rsid w:val="00317038"/>
    <w:rsid w:val="00325351"/>
    <w:rsid w:val="00331C7F"/>
    <w:rsid w:val="00332AAF"/>
    <w:rsid w:val="003354EC"/>
    <w:rsid w:val="00340E06"/>
    <w:rsid w:val="00343DE7"/>
    <w:rsid w:val="0035198E"/>
    <w:rsid w:val="00371EFE"/>
    <w:rsid w:val="0037653D"/>
    <w:rsid w:val="003B2CEA"/>
    <w:rsid w:val="003D2954"/>
    <w:rsid w:val="003E4B0C"/>
    <w:rsid w:val="00452343"/>
    <w:rsid w:val="00485603"/>
    <w:rsid w:val="00534CC1"/>
    <w:rsid w:val="005406CD"/>
    <w:rsid w:val="00545B1E"/>
    <w:rsid w:val="00556249"/>
    <w:rsid w:val="00556595"/>
    <w:rsid w:val="00560C6E"/>
    <w:rsid w:val="005D3427"/>
    <w:rsid w:val="005E5767"/>
    <w:rsid w:val="005E7BC8"/>
    <w:rsid w:val="00631C4A"/>
    <w:rsid w:val="00637BD0"/>
    <w:rsid w:val="00640ACA"/>
    <w:rsid w:val="00666771"/>
    <w:rsid w:val="00687E15"/>
    <w:rsid w:val="006C1BA6"/>
    <w:rsid w:val="007338AB"/>
    <w:rsid w:val="0074265C"/>
    <w:rsid w:val="0076585B"/>
    <w:rsid w:val="00771A31"/>
    <w:rsid w:val="00772B42"/>
    <w:rsid w:val="0077323C"/>
    <w:rsid w:val="00773668"/>
    <w:rsid w:val="00777C2F"/>
    <w:rsid w:val="007909F7"/>
    <w:rsid w:val="00796651"/>
    <w:rsid w:val="007A1E5F"/>
    <w:rsid w:val="007D38DC"/>
    <w:rsid w:val="007E45D2"/>
    <w:rsid w:val="00817244"/>
    <w:rsid w:val="008334B8"/>
    <w:rsid w:val="00843BC0"/>
    <w:rsid w:val="008727DF"/>
    <w:rsid w:val="008822BF"/>
    <w:rsid w:val="00940994"/>
    <w:rsid w:val="00941B1E"/>
    <w:rsid w:val="00954C1D"/>
    <w:rsid w:val="00974DBC"/>
    <w:rsid w:val="009862DE"/>
    <w:rsid w:val="009A4C68"/>
    <w:rsid w:val="009B63C1"/>
    <w:rsid w:val="009D7211"/>
    <w:rsid w:val="009E2DB7"/>
    <w:rsid w:val="009F05E7"/>
    <w:rsid w:val="009F176F"/>
    <w:rsid w:val="00A13966"/>
    <w:rsid w:val="00A33219"/>
    <w:rsid w:val="00A46492"/>
    <w:rsid w:val="00A52C3C"/>
    <w:rsid w:val="00A65786"/>
    <w:rsid w:val="00AA74AA"/>
    <w:rsid w:val="00AB30B5"/>
    <w:rsid w:val="00AC5531"/>
    <w:rsid w:val="00AE69C1"/>
    <w:rsid w:val="00AF1E77"/>
    <w:rsid w:val="00AF42CA"/>
    <w:rsid w:val="00B303EF"/>
    <w:rsid w:val="00B304E9"/>
    <w:rsid w:val="00B34412"/>
    <w:rsid w:val="00B36C42"/>
    <w:rsid w:val="00B45008"/>
    <w:rsid w:val="00B53165"/>
    <w:rsid w:val="00B74566"/>
    <w:rsid w:val="00B7514C"/>
    <w:rsid w:val="00BC1026"/>
    <w:rsid w:val="00BE7753"/>
    <w:rsid w:val="00C56214"/>
    <w:rsid w:val="00C61611"/>
    <w:rsid w:val="00C8108E"/>
    <w:rsid w:val="00CA554C"/>
    <w:rsid w:val="00CE2818"/>
    <w:rsid w:val="00CF07A2"/>
    <w:rsid w:val="00D06E48"/>
    <w:rsid w:val="00D11646"/>
    <w:rsid w:val="00D4628B"/>
    <w:rsid w:val="00D65F57"/>
    <w:rsid w:val="00D77080"/>
    <w:rsid w:val="00D94D15"/>
    <w:rsid w:val="00DD4B89"/>
    <w:rsid w:val="00E0055C"/>
    <w:rsid w:val="00E07B86"/>
    <w:rsid w:val="00E11784"/>
    <w:rsid w:val="00E16DFA"/>
    <w:rsid w:val="00E27A70"/>
    <w:rsid w:val="00E34C0E"/>
    <w:rsid w:val="00E41E16"/>
    <w:rsid w:val="00E47CB6"/>
    <w:rsid w:val="00E57B8E"/>
    <w:rsid w:val="00E72F4E"/>
    <w:rsid w:val="00E731B0"/>
    <w:rsid w:val="00EA4B83"/>
    <w:rsid w:val="00EB2F67"/>
    <w:rsid w:val="00ED460E"/>
    <w:rsid w:val="00ED6B38"/>
    <w:rsid w:val="00EF5B85"/>
    <w:rsid w:val="00F25223"/>
    <w:rsid w:val="00F25EF0"/>
    <w:rsid w:val="00FC2F12"/>
    <w:rsid w:val="00FE7CF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9B3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qFormat="1"/>
    <w:lsdException w:name="heading 3" w:uiPriority="0" w:qFormat="1"/>
    <w:lsdException w:name="heading 4" w:uiPriority="0" w:qFormat="1"/>
    <w:lsdException w:name="heading 5"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83CE1"/>
    <w:pPr>
      <w:spacing w:line="280" w:lineRule="atLeast"/>
    </w:pPr>
    <w:rPr>
      <w:rFonts w:ascii="Arial" w:hAnsi="Arial"/>
      <w:spacing w:val="6"/>
    </w:rPr>
  </w:style>
  <w:style w:type="paragraph" w:styleId="berschrift1">
    <w:name w:val="heading 1"/>
    <w:basedOn w:val="Standard"/>
    <w:next w:val="Textkrper"/>
    <w:link w:val="berschrift1Zchn"/>
    <w:rsid w:val="00066DA7"/>
    <w:pPr>
      <w:keepNext/>
      <w:numPr>
        <w:numId w:val="6"/>
      </w:numPr>
      <w:outlineLvl w:val="0"/>
    </w:pPr>
    <w:rPr>
      <w:rFonts w:cs="Arial"/>
      <w:b/>
      <w:bCs/>
    </w:rPr>
  </w:style>
  <w:style w:type="paragraph" w:styleId="berschrift2">
    <w:name w:val="heading 2"/>
    <w:basedOn w:val="berschrift1"/>
    <w:next w:val="Textkrper"/>
    <w:link w:val="berschrift2Zchn"/>
    <w:qFormat/>
    <w:rsid w:val="00E27A70"/>
    <w:pPr>
      <w:numPr>
        <w:numId w:val="0"/>
      </w:numPr>
      <w:ind w:left="851" w:hanging="851"/>
      <w:outlineLvl w:val="1"/>
    </w:pPr>
    <w:rPr>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
      </w:numPr>
      <w:tabs>
        <w:tab w:val="left" w:pos="1134"/>
      </w:tabs>
      <w:ind w:left="0" w:firstLine="0"/>
      <w:outlineLvl w:val="4"/>
    </w:pPr>
    <w:rPr>
      <w:bCs/>
      <w:iCs/>
      <w:szCs w:val="26"/>
    </w:rPr>
  </w:style>
  <w:style w:type="paragraph" w:styleId="berschrift6">
    <w:name w:val="heading 6"/>
    <w:basedOn w:val="Standard"/>
    <w:next w:val="Standardeinzug"/>
    <w:link w:val="berschrift6Zchn"/>
    <w:qFormat/>
    <w:rsid w:val="00ED460E"/>
    <w:pPr>
      <w:spacing w:line="240" w:lineRule="auto"/>
      <w:ind w:left="708"/>
      <w:outlineLvl w:val="5"/>
    </w:pPr>
    <w:rPr>
      <w:spacing w:val="0"/>
      <w:u w:val="single"/>
      <w:lang w:val="de-DE" w:eastAsia="de-DE"/>
    </w:rPr>
  </w:style>
  <w:style w:type="paragraph" w:styleId="berschrift7">
    <w:name w:val="heading 7"/>
    <w:basedOn w:val="Standard"/>
    <w:next w:val="Standardeinzug"/>
    <w:link w:val="berschrift7Zchn"/>
    <w:qFormat/>
    <w:rsid w:val="00ED460E"/>
    <w:pPr>
      <w:spacing w:line="240" w:lineRule="auto"/>
      <w:ind w:left="708"/>
      <w:outlineLvl w:val="6"/>
    </w:pPr>
    <w:rPr>
      <w:i/>
      <w:spacing w:val="0"/>
      <w:lang w:val="de-DE" w:eastAsia="de-DE"/>
    </w:rPr>
  </w:style>
  <w:style w:type="paragraph" w:styleId="berschrift8">
    <w:name w:val="heading 8"/>
    <w:basedOn w:val="Standard"/>
    <w:next w:val="Standardeinzug"/>
    <w:link w:val="berschrift8Zchn"/>
    <w:qFormat/>
    <w:rsid w:val="00ED460E"/>
    <w:pPr>
      <w:spacing w:line="240" w:lineRule="auto"/>
      <w:ind w:left="708"/>
      <w:outlineLvl w:val="7"/>
    </w:pPr>
    <w:rPr>
      <w:i/>
      <w:spacing w:val="0"/>
      <w:lang w:val="de-DE" w:eastAsia="de-DE"/>
    </w:rPr>
  </w:style>
  <w:style w:type="paragraph" w:styleId="berschrift9">
    <w:name w:val="heading 9"/>
    <w:basedOn w:val="Standard"/>
    <w:next w:val="Standardeinzug"/>
    <w:link w:val="berschrift9Zchn"/>
    <w:qFormat/>
    <w:rsid w:val="00ED460E"/>
    <w:pPr>
      <w:spacing w:line="240" w:lineRule="auto"/>
      <w:ind w:left="708"/>
      <w:outlineLvl w:val="8"/>
    </w:pPr>
    <w:rPr>
      <w:i/>
      <w:spacing w:val="0"/>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link w:val="BetreffZchn"/>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link w:val="KopfzeileZchn"/>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E11784"/>
    <w:pPr>
      <w:numPr>
        <w:numId w:val="3"/>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uiPriority w:val="39"/>
    <w:rsid w:val="00F86CE4"/>
    <w:pPr>
      <w:spacing w:line="280" w:lineRule="atLeast"/>
    </w:pPr>
    <w:tblPr>
      <w:tblCellMar>
        <w:left w:w="0" w:type="dxa"/>
        <w:right w:w="0" w:type="dxa"/>
      </w:tblCellMar>
    </w:tblPr>
  </w:style>
  <w:style w:type="paragraph" w:styleId="Verzeichnis1">
    <w:name w:val="toc 1"/>
    <w:basedOn w:val="Standard"/>
    <w:next w:val="Standard"/>
    <w:autoRedefine/>
    <w:uiPriority w:val="39"/>
    <w:rsid w:val="00EF5B85"/>
    <w:pPr>
      <w:tabs>
        <w:tab w:val="right" w:pos="9356"/>
      </w:tabs>
      <w:ind w:left="1134" w:hanging="1134"/>
    </w:pPr>
    <w:rPr>
      <w:noProof/>
    </w:rPr>
  </w:style>
  <w:style w:type="paragraph" w:styleId="Verzeichnis2">
    <w:name w:val="toc 2"/>
    <w:basedOn w:val="Standard"/>
    <w:next w:val="Standard"/>
    <w:autoRedefine/>
    <w:uiPriority w:val="39"/>
    <w:rsid w:val="00817244"/>
    <w:pPr>
      <w:tabs>
        <w:tab w:val="left" w:pos="1134"/>
        <w:tab w:val="right" w:pos="9356"/>
      </w:tabs>
      <w:ind w:left="1134" w:hanging="1134"/>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
      </w:numPr>
    </w:pPr>
  </w:style>
  <w:style w:type="paragraph" w:customStyle="1" w:styleId="Nummerierung2">
    <w:name w:val="Nummerierung 2"/>
    <w:basedOn w:val="Standard"/>
    <w:rsid w:val="001F66F8"/>
    <w:pPr>
      <w:numPr>
        <w:numId w:val="4"/>
      </w:numPr>
    </w:pPr>
  </w:style>
  <w:style w:type="paragraph" w:customStyle="1" w:styleId="Nummerierung3">
    <w:name w:val="Nummerierung 3"/>
    <w:basedOn w:val="Standard"/>
    <w:rsid w:val="00027BC4"/>
    <w:pPr>
      <w:numPr>
        <w:numId w:val="5"/>
      </w:numPr>
    </w:pPr>
  </w:style>
  <w:style w:type="paragraph" w:customStyle="1" w:styleId="Verantwortlicher">
    <w:name w:val="Verantwortlicher"/>
    <w:basedOn w:val="Standard"/>
    <w:next w:val="Standard"/>
    <w:rPr>
      <w:spacing w:val="4"/>
      <w:sz w:val="16"/>
      <w:szCs w:val="16"/>
    </w:rPr>
  </w:style>
  <w:style w:type="character" w:customStyle="1" w:styleId="BetreffZchn">
    <w:name w:val="Betreff Zchn"/>
    <w:basedOn w:val="Absatz-Standardschriftart"/>
    <w:link w:val="Betreff"/>
    <w:rPr>
      <w:rFonts w:ascii="Arial" w:hAnsi="Arial"/>
      <w:b/>
      <w:spacing w:val="6"/>
    </w:rPr>
  </w:style>
  <w:style w:type="character" w:customStyle="1" w:styleId="berschrift1Zchn">
    <w:name w:val="Überschrift 1 Zchn"/>
    <w:basedOn w:val="Absatz-Standardschriftart"/>
    <w:link w:val="berschrift1"/>
    <w:rPr>
      <w:rFonts w:ascii="Arial" w:hAnsi="Arial" w:cs="Arial"/>
      <w:b/>
      <w:bCs/>
      <w:spacing w:val="6"/>
    </w:rPr>
  </w:style>
  <w:style w:type="character" w:styleId="Hyperlink">
    <w:name w:val="Hyperlink"/>
    <w:basedOn w:val="Absatz-Standardschriftart"/>
    <w:uiPriority w:val="99"/>
    <w:unhideWhenUsed/>
    <w:rsid w:val="00ED460E"/>
    <w:rPr>
      <w:color w:val="0000FF" w:themeColor="hyperlink"/>
      <w:u w:val="single"/>
    </w:rPr>
  </w:style>
  <w:style w:type="character" w:customStyle="1" w:styleId="berschrift6Zchn">
    <w:name w:val="Überschrift 6 Zchn"/>
    <w:basedOn w:val="Absatz-Standardschriftart"/>
    <w:link w:val="berschrift6"/>
    <w:rsid w:val="00ED460E"/>
    <w:rPr>
      <w:rFonts w:ascii="Arial" w:hAnsi="Arial"/>
      <w:u w:val="single"/>
      <w:lang w:val="de-DE" w:eastAsia="de-DE"/>
    </w:rPr>
  </w:style>
  <w:style w:type="character" w:customStyle="1" w:styleId="berschrift7Zchn">
    <w:name w:val="Überschrift 7 Zchn"/>
    <w:basedOn w:val="Absatz-Standardschriftart"/>
    <w:link w:val="berschrift7"/>
    <w:rsid w:val="00ED460E"/>
    <w:rPr>
      <w:rFonts w:ascii="Arial" w:hAnsi="Arial"/>
      <w:i/>
      <w:lang w:val="de-DE" w:eastAsia="de-DE"/>
    </w:rPr>
  </w:style>
  <w:style w:type="character" w:customStyle="1" w:styleId="berschrift8Zchn">
    <w:name w:val="Überschrift 8 Zchn"/>
    <w:basedOn w:val="Absatz-Standardschriftart"/>
    <w:link w:val="berschrift8"/>
    <w:rsid w:val="00ED460E"/>
    <w:rPr>
      <w:rFonts w:ascii="Arial" w:hAnsi="Arial"/>
      <w:i/>
      <w:lang w:val="de-DE" w:eastAsia="de-DE"/>
    </w:rPr>
  </w:style>
  <w:style w:type="character" w:customStyle="1" w:styleId="berschrift9Zchn">
    <w:name w:val="Überschrift 9 Zchn"/>
    <w:basedOn w:val="Absatz-Standardschriftart"/>
    <w:link w:val="berschrift9"/>
    <w:rsid w:val="00ED460E"/>
    <w:rPr>
      <w:rFonts w:ascii="Arial" w:hAnsi="Arial"/>
      <w:i/>
      <w:lang w:val="de-DE" w:eastAsia="de-DE"/>
    </w:rPr>
  </w:style>
  <w:style w:type="paragraph" w:styleId="Standardeinzug">
    <w:name w:val="Normal Indent"/>
    <w:basedOn w:val="Standard"/>
    <w:semiHidden/>
    <w:rsid w:val="00ED460E"/>
    <w:pPr>
      <w:spacing w:line="240" w:lineRule="auto"/>
      <w:ind w:left="708"/>
    </w:pPr>
    <w:rPr>
      <w:spacing w:val="0"/>
      <w:lang w:val="de-DE" w:eastAsia="de-DE"/>
    </w:rPr>
  </w:style>
  <w:style w:type="character" w:styleId="Funotenzeichen">
    <w:name w:val="footnote reference"/>
    <w:basedOn w:val="Absatz-Standardschriftart"/>
    <w:uiPriority w:val="99"/>
    <w:semiHidden/>
    <w:rsid w:val="00ED460E"/>
    <w:rPr>
      <w:position w:val="6"/>
      <w:sz w:val="16"/>
    </w:rPr>
  </w:style>
  <w:style w:type="paragraph" w:styleId="Funotentext">
    <w:name w:val="footnote text"/>
    <w:basedOn w:val="Standard"/>
    <w:link w:val="FunotentextZchn"/>
    <w:uiPriority w:val="99"/>
    <w:rsid w:val="00ED460E"/>
    <w:pPr>
      <w:spacing w:line="240" w:lineRule="auto"/>
    </w:pPr>
    <w:rPr>
      <w:i/>
      <w:spacing w:val="0"/>
      <w:sz w:val="18"/>
      <w:lang w:val="de-DE" w:eastAsia="de-DE"/>
    </w:rPr>
  </w:style>
  <w:style w:type="character" w:customStyle="1" w:styleId="FunotentextZchn">
    <w:name w:val="Fußnotentext Zchn"/>
    <w:basedOn w:val="Absatz-Standardschriftart"/>
    <w:link w:val="Funotentext"/>
    <w:uiPriority w:val="99"/>
    <w:rsid w:val="00ED460E"/>
    <w:rPr>
      <w:rFonts w:ascii="Arial" w:hAnsi="Arial"/>
      <w:i/>
      <w:sz w:val="18"/>
      <w:lang w:val="de-DE" w:eastAsia="de-DE"/>
    </w:rPr>
  </w:style>
  <w:style w:type="paragraph" w:styleId="Textkrper-Zeileneinzug">
    <w:name w:val="Body Text Indent"/>
    <w:basedOn w:val="Standard"/>
    <w:link w:val="Textkrper-ZeileneinzugZchn"/>
    <w:semiHidden/>
    <w:rsid w:val="00ED460E"/>
    <w:pPr>
      <w:tabs>
        <w:tab w:val="left" w:pos="426"/>
        <w:tab w:val="left" w:pos="4536"/>
        <w:tab w:val="left" w:pos="6237"/>
      </w:tabs>
      <w:spacing w:line="240" w:lineRule="auto"/>
      <w:ind w:left="426" w:hanging="426"/>
    </w:pPr>
    <w:rPr>
      <w:spacing w:val="0"/>
      <w:lang w:val="de-DE" w:eastAsia="de-DE"/>
    </w:rPr>
  </w:style>
  <w:style w:type="character" w:customStyle="1" w:styleId="Textkrper-ZeileneinzugZchn">
    <w:name w:val="Textkörper-Zeileneinzug Zchn"/>
    <w:basedOn w:val="Absatz-Standardschriftart"/>
    <w:link w:val="Textkrper-Zeileneinzug"/>
    <w:semiHidden/>
    <w:rsid w:val="00ED460E"/>
    <w:rPr>
      <w:rFonts w:ascii="Arial" w:hAnsi="Arial"/>
      <w:lang w:val="de-DE" w:eastAsia="de-DE"/>
    </w:rPr>
  </w:style>
  <w:style w:type="paragraph" w:styleId="Textkrper2">
    <w:name w:val="Body Text 2"/>
    <w:basedOn w:val="Standard"/>
    <w:link w:val="Textkrper2Zchn"/>
    <w:semiHidden/>
    <w:rsid w:val="00ED460E"/>
    <w:pPr>
      <w:tabs>
        <w:tab w:val="left" w:pos="4536"/>
        <w:tab w:val="left" w:pos="6237"/>
      </w:tabs>
      <w:spacing w:line="240" w:lineRule="auto"/>
      <w:jc w:val="center"/>
    </w:pPr>
    <w:rPr>
      <w:spacing w:val="0"/>
      <w:lang w:val="de-DE" w:eastAsia="de-DE"/>
    </w:rPr>
  </w:style>
  <w:style w:type="character" w:customStyle="1" w:styleId="Textkrper2Zchn">
    <w:name w:val="Textkörper 2 Zchn"/>
    <w:basedOn w:val="Absatz-Standardschriftart"/>
    <w:link w:val="Textkrper2"/>
    <w:semiHidden/>
    <w:rsid w:val="00ED460E"/>
    <w:rPr>
      <w:rFonts w:ascii="Arial" w:hAnsi="Arial"/>
      <w:lang w:val="de-DE" w:eastAsia="de-DE"/>
    </w:rPr>
  </w:style>
  <w:style w:type="paragraph" w:styleId="Textkrper-Einzug2">
    <w:name w:val="Body Text Indent 2"/>
    <w:basedOn w:val="Standard"/>
    <w:link w:val="Textkrper-Einzug2Zchn"/>
    <w:semiHidden/>
    <w:rsid w:val="00ED460E"/>
    <w:pPr>
      <w:tabs>
        <w:tab w:val="left" w:pos="1134"/>
        <w:tab w:val="left" w:pos="4536"/>
        <w:tab w:val="left" w:pos="6237"/>
      </w:tabs>
      <w:spacing w:line="240" w:lineRule="auto"/>
      <w:ind w:left="1560"/>
    </w:pPr>
    <w:rPr>
      <w:spacing w:val="0"/>
      <w:lang w:eastAsia="de-DE"/>
    </w:rPr>
  </w:style>
  <w:style w:type="character" w:customStyle="1" w:styleId="Textkrper-Einzug2Zchn">
    <w:name w:val="Textkörper-Einzug 2 Zchn"/>
    <w:basedOn w:val="Absatz-Standardschriftart"/>
    <w:link w:val="Textkrper-Einzug2"/>
    <w:semiHidden/>
    <w:rsid w:val="00ED460E"/>
    <w:rPr>
      <w:rFonts w:ascii="Arial" w:hAnsi="Arial"/>
      <w:lang w:eastAsia="de-DE"/>
    </w:rPr>
  </w:style>
  <w:style w:type="paragraph" w:styleId="Textkrper-Einzug3">
    <w:name w:val="Body Text Indent 3"/>
    <w:basedOn w:val="Standard"/>
    <w:link w:val="Textkrper-Einzug3Zchn"/>
    <w:semiHidden/>
    <w:rsid w:val="00ED460E"/>
    <w:pPr>
      <w:tabs>
        <w:tab w:val="left" w:pos="1134"/>
        <w:tab w:val="left" w:pos="1560"/>
        <w:tab w:val="left" w:pos="4536"/>
        <w:tab w:val="left" w:pos="6237"/>
      </w:tabs>
      <w:spacing w:line="240" w:lineRule="auto"/>
      <w:ind w:left="1560" w:hanging="1560"/>
    </w:pPr>
    <w:rPr>
      <w:spacing w:val="0"/>
      <w:lang w:eastAsia="de-DE"/>
    </w:rPr>
  </w:style>
  <w:style w:type="character" w:customStyle="1" w:styleId="Textkrper-Einzug3Zchn">
    <w:name w:val="Textkörper-Einzug 3 Zchn"/>
    <w:basedOn w:val="Absatz-Standardschriftart"/>
    <w:link w:val="Textkrper-Einzug3"/>
    <w:semiHidden/>
    <w:rsid w:val="00ED460E"/>
    <w:rPr>
      <w:rFonts w:ascii="Arial" w:hAnsi="Arial"/>
      <w:lang w:eastAsia="de-DE"/>
    </w:rPr>
  </w:style>
  <w:style w:type="paragraph" w:styleId="Dokumentstruktur">
    <w:name w:val="Document Map"/>
    <w:basedOn w:val="Standard"/>
    <w:link w:val="DokumentstrukturZchn"/>
    <w:semiHidden/>
    <w:rsid w:val="00ED460E"/>
    <w:pPr>
      <w:shd w:val="clear" w:color="auto" w:fill="000080"/>
      <w:spacing w:line="240" w:lineRule="auto"/>
    </w:pPr>
    <w:rPr>
      <w:rFonts w:ascii="Tahoma" w:hAnsi="Tahoma" w:cs="Tahoma"/>
      <w:spacing w:val="0"/>
      <w:lang w:val="de-DE" w:eastAsia="de-DE"/>
    </w:rPr>
  </w:style>
  <w:style w:type="character" w:customStyle="1" w:styleId="DokumentstrukturZchn">
    <w:name w:val="Dokumentstruktur Zchn"/>
    <w:basedOn w:val="Absatz-Standardschriftart"/>
    <w:link w:val="Dokumentstruktur"/>
    <w:semiHidden/>
    <w:rsid w:val="00ED460E"/>
    <w:rPr>
      <w:rFonts w:ascii="Tahoma" w:hAnsi="Tahoma" w:cs="Tahoma"/>
      <w:shd w:val="clear" w:color="auto" w:fill="000080"/>
      <w:lang w:val="de-DE" w:eastAsia="de-DE"/>
    </w:rPr>
  </w:style>
  <w:style w:type="paragraph" w:styleId="Textkrper3">
    <w:name w:val="Body Text 3"/>
    <w:basedOn w:val="Standard"/>
    <w:link w:val="Textkrper3Zchn"/>
    <w:semiHidden/>
    <w:rsid w:val="00ED460E"/>
    <w:pPr>
      <w:tabs>
        <w:tab w:val="left" w:pos="4536"/>
        <w:tab w:val="left" w:pos="6237"/>
      </w:tabs>
      <w:spacing w:line="240" w:lineRule="auto"/>
      <w:jc w:val="both"/>
    </w:pPr>
    <w:rPr>
      <w:spacing w:val="0"/>
      <w:sz w:val="22"/>
      <w:lang w:eastAsia="de-DE"/>
    </w:rPr>
  </w:style>
  <w:style w:type="character" w:customStyle="1" w:styleId="Textkrper3Zchn">
    <w:name w:val="Textkörper 3 Zchn"/>
    <w:basedOn w:val="Absatz-Standardschriftart"/>
    <w:link w:val="Textkrper3"/>
    <w:semiHidden/>
    <w:rsid w:val="00ED460E"/>
    <w:rPr>
      <w:rFonts w:ascii="Arial" w:hAnsi="Arial"/>
      <w:sz w:val="22"/>
      <w:lang w:eastAsia="de-DE"/>
    </w:rPr>
  </w:style>
  <w:style w:type="character" w:styleId="Kommentarzeichen">
    <w:name w:val="annotation reference"/>
    <w:basedOn w:val="Absatz-Standardschriftart"/>
    <w:uiPriority w:val="99"/>
    <w:semiHidden/>
    <w:rsid w:val="00ED460E"/>
    <w:rPr>
      <w:sz w:val="16"/>
      <w:szCs w:val="16"/>
    </w:rPr>
  </w:style>
  <w:style w:type="paragraph" w:styleId="Kommentartext">
    <w:name w:val="annotation text"/>
    <w:basedOn w:val="Standard"/>
    <w:link w:val="KommentartextZchn"/>
    <w:uiPriority w:val="99"/>
    <w:rsid w:val="00ED460E"/>
    <w:pPr>
      <w:spacing w:line="240" w:lineRule="auto"/>
    </w:pPr>
    <w:rPr>
      <w:spacing w:val="0"/>
      <w:lang w:val="de-DE" w:eastAsia="de-DE"/>
    </w:rPr>
  </w:style>
  <w:style w:type="character" w:customStyle="1" w:styleId="KommentartextZchn">
    <w:name w:val="Kommentartext Zchn"/>
    <w:basedOn w:val="Absatz-Standardschriftart"/>
    <w:link w:val="Kommentartext"/>
    <w:uiPriority w:val="99"/>
    <w:rsid w:val="00ED460E"/>
    <w:rPr>
      <w:rFonts w:ascii="Arial" w:hAnsi="Arial"/>
      <w:lang w:val="de-DE" w:eastAsia="de-DE"/>
    </w:rPr>
  </w:style>
  <w:style w:type="paragraph" w:styleId="Sprechblasentext">
    <w:name w:val="Balloon Text"/>
    <w:basedOn w:val="Standard"/>
    <w:link w:val="SprechblasentextZchn"/>
    <w:uiPriority w:val="99"/>
    <w:semiHidden/>
    <w:unhideWhenUsed/>
    <w:rsid w:val="00ED460E"/>
    <w:pPr>
      <w:spacing w:line="240" w:lineRule="auto"/>
    </w:pPr>
    <w:rPr>
      <w:rFonts w:ascii="Tahoma" w:hAnsi="Tahoma" w:cs="Tahoma"/>
      <w:spacing w:val="0"/>
      <w:sz w:val="16"/>
      <w:szCs w:val="16"/>
      <w:lang w:val="de-DE" w:eastAsia="de-DE"/>
    </w:rPr>
  </w:style>
  <w:style w:type="character" w:customStyle="1" w:styleId="SprechblasentextZchn">
    <w:name w:val="Sprechblasentext Zchn"/>
    <w:basedOn w:val="Absatz-Standardschriftart"/>
    <w:link w:val="Sprechblasentext"/>
    <w:uiPriority w:val="99"/>
    <w:semiHidden/>
    <w:rsid w:val="00ED460E"/>
    <w:rPr>
      <w:rFonts w:ascii="Tahoma" w:hAnsi="Tahoma" w:cs="Tahoma"/>
      <w:sz w:val="16"/>
      <w:szCs w:val="16"/>
      <w:lang w:val="de-DE" w:eastAsia="de-DE"/>
    </w:rPr>
  </w:style>
  <w:style w:type="paragraph" w:styleId="berarbeitung">
    <w:name w:val="Revision"/>
    <w:hidden/>
    <w:uiPriority w:val="99"/>
    <w:semiHidden/>
    <w:rsid w:val="00ED460E"/>
    <w:rPr>
      <w:sz w:val="24"/>
      <w:lang w:val="de-DE" w:eastAsia="de-DE"/>
    </w:rPr>
  </w:style>
  <w:style w:type="character" w:styleId="Fett">
    <w:name w:val="Strong"/>
    <w:basedOn w:val="Absatz-Standardschriftart"/>
    <w:uiPriority w:val="22"/>
    <w:qFormat/>
    <w:rsid w:val="00ED460E"/>
    <w:rPr>
      <w:b/>
      <w:bCs/>
    </w:rPr>
  </w:style>
  <w:style w:type="paragraph" w:styleId="Kommentarthema">
    <w:name w:val="annotation subject"/>
    <w:basedOn w:val="Kommentartext"/>
    <w:next w:val="Kommentartext"/>
    <w:link w:val="KommentarthemaZchn"/>
    <w:uiPriority w:val="99"/>
    <w:semiHidden/>
    <w:unhideWhenUsed/>
    <w:rsid w:val="00ED460E"/>
    <w:rPr>
      <w:b/>
      <w:bCs/>
    </w:rPr>
  </w:style>
  <w:style w:type="character" w:customStyle="1" w:styleId="KommentarthemaZchn">
    <w:name w:val="Kommentarthema Zchn"/>
    <w:basedOn w:val="KommentartextZchn"/>
    <w:link w:val="Kommentarthema"/>
    <w:uiPriority w:val="99"/>
    <w:semiHidden/>
    <w:rsid w:val="00ED460E"/>
    <w:rPr>
      <w:rFonts w:ascii="Arial" w:hAnsi="Arial"/>
      <w:b/>
      <w:bCs/>
      <w:lang w:val="de-DE" w:eastAsia="de-DE"/>
    </w:rPr>
  </w:style>
  <w:style w:type="character" w:customStyle="1" w:styleId="KopfzeileZchn">
    <w:name w:val="Kopfzeile Zchn"/>
    <w:basedOn w:val="Absatz-Standardschriftart"/>
    <w:link w:val="Kopfzeile"/>
    <w:rsid w:val="00ED460E"/>
    <w:rPr>
      <w:rFonts w:ascii="Arial" w:hAnsi="Arial"/>
      <w:noProof/>
      <w:spacing w:val="6"/>
      <w:sz w:val="16"/>
    </w:rPr>
  </w:style>
  <w:style w:type="paragraph" w:styleId="Listenabsatz">
    <w:name w:val="List Paragraph"/>
    <w:basedOn w:val="Standard"/>
    <w:uiPriority w:val="34"/>
    <w:qFormat/>
    <w:rsid w:val="00ED460E"/>
    <w:pPr>
      <w:spacing w:line="240" w:lineRule="auto"/>
      <w:ind w:left="720"/>
      <w:contextualSpacing/>
    </w:pPr>
    <w:rPr>
      <w:spacing w:val="0"/>
      <w:lang w:val="de-DE" w:eastAsia="de-DE"/>
    </w:rPr>
  </w:style>
  <w:style w:type="table" w:customStyle="1" w:styleId="Tabellenraster1">
    <w:name w:val="Tabellenraster1"/>
    <w:basedOn w:val="NormaleTabelle"/>
    <w:next w:val="Tabellenraster"/>
    <w:uiPriority w:val="59"/>
    <w:rsid w:val="00ED46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haltsverzeichnisberschrift">
    <w:name w:val="TOC Heading"/>
    <w:basedOn w:val="berschrift1"/>
    <w:next w:val="Standard"/>
    <w:uiPriority w:val="39"/>
    <w:unhideWhenUsed/>
    <w:qFormat/>
    <w:rsid w:val="00ED460E"/>
    <w:pPr>
      <w:keepLines/>
      <w:numPr>
        <w:numId w:val="0"/>
      </w:numPr>
      <w:spacing w:before="240" w:line="259" w:lineRule="auto"/>
      <w:outlineLvl w:val="9"/>
    </w:pPr>
    <w:rPr>
      <w:rFonts w:asciiTheme="majorHAnsi" w:eastAsiaTheme="majorEastAsia" w:hAnsiTheme="majorHAnsi" w:cstheme="majorBidi"/>
      <w:b w:val="0"/>
      <w:bCs w:val="0"/>
      <w:color w:val="365F91" w:themeColor="accent1" w:themeShade="BF"/>
      <w:spacing w:val="0"/>
      <w:sz w:val="32"/>
      <w:szCs w:val="32"/>
    </w:rPr>
  </w:style>
  <w:style w:type="character" w:customStyle="1" w:styleId="berschrift2Zchn">
    <w:name w:val="Überschrift 2 Zchn"/>
    <w:basedOn w:val="Absatz-Standardschriftart"/>
    <w:link w:val="berschrift2"/>
    <w:rsid w:val="008822BF"/>
    <w:rPr>
      <w:rFonts w:ascii="Arial" w:hAnsi="Arial" w:cs="Arial"/>
      <w:b/>
      <w:iCs/>
      <w:spacing w:val="6"/>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document xmlns="http://www.docugate.com/2015/docugatedatastorexml">
  <snapins xmlns=""/>
</document>
</file>

<file path=customXml/itemProps1.xml><?xml version="1.0" encoding="utf-8"?>
<ds:datastoreItem xmlns:ds="http://schemas.openxmlformats.org/officeDocument/2006/customXml" ds:itemID="{925522D1-A89B-4D32-88C4-388D7A1552F8}">
  <ds:schemaRefs>
    <ds:schemaRef ds:uri="http://schemas.openxmlformats.org/officeDocument/2006/bibliography"/>
  </ds:schemaRefs>
</ds:datastoreItem>
</file>

<file path=customXml/itemProps2.xml><?xml version="1.0" encoding="utf-8"?>
<ds:datastoreItem xmlns:ds="http://schemas.openxmlformats.org/officeDocument/2006/customXml" ds:itemID="{57C8FFFC-80E2-44B8-ACED-E515C86A3AB8}">
  <ds:schemaRefs>
    <ds:schemaRef ds:uri="http://www.docugate.com/2015/docugatedatastorexml"/>
    <ds:schemaRef ds:uri=""/>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5011</Words>
  <Characters>33331</Characters>
  <Application>Microsoft Office Word</Application>
  <DocSecurity>0</DocSecurity>
  <Lines>277</Lines>
  <Paragraphs>76</Paragraphs>
  <ScaleCrop>false</ScaleCrop>
  <Company/>
  <LinksUpToDate>false</LinksUpToDate>
  <CharactersWithSpaces>38266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2026-01-28T11:38:00Z</dcterms:created>
  <dcterms:modified xsi:type="dcterms:W3CDTF">2026-01-28T11:39:00Z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6c350c-d04c-42cf-a2dc-28029b354aa8_Enabled">
    <vt:lpwstr>true</vt:lpwstr>
  </property>
  <property fmtid="{D5CDD505-2E9C-101B-9397-08002B2CF9AE}" pid="3" name="MSIP_Label_5f6c350c-d04c-42cf-a2dc-28029b354aa8_SetDate">
    <vt:lpwstr>2026-01-28T11:39:06Z</vt:lpwstr>
  </property>
  <property fmtid="{D5CDD505-2E9C-101B-9397-08002B2CF9AE}" pid="4" name="MSIP_Label_5f6c350c-d04c-42cf-a2dc-28029b354aa8_Method">
    <vt:lpwstr>Standard</vt:lpwstr>
  </property>
  <property fmtid="{D5CDD505-2E9C-101B-9397-08002B2CF9AE}" pid="5" name="MSIP_Label_5f6c350c-d04c-42cf-a2dc-28029b354aa8_Name">
    <vt:lpwstr>KTZG_Intern</vt:lpwstr>
  </property>
  <property fmtid="{D5CDD505-2E9C-101B-9397-08002B2CF9AE}" pid="6" name="MSIP_Label_5f6c350c-d04c-42cf-a2dc-28029b354aa8_SiteId">
    <vt:lpwstr>7b979bcc-f4f4-4d20-8c59-e9b7a9406038</vt:lpwstr>
  </property>
  <property fmtid="{D5CDD505-2E9C-101B-9397-08002B2CF9AE}" pid="7" name="MSIP_Label_5f6c350c-d04c-42cf-a2dc-28029b354aa8_ActionId">
    <vt:lpwstr>bf780ef0-7a76-4361-977a-953887a672b8</vt:lpwstr>
  </property>
  <property fmtid="{D5CDD505-2E9C-101B-9397-08002B2CF9AE}" pid="8" name="MSIP_Label_5f6c350c-d04c-42cf-a2dc-28029b354aa8_ContentBits">
    <vt:lpwstr>0</vt:lpwstr>
  </property>
  <property fmtid="{D5CDD505-2E9C-101B-9397-08002B2CF9AE}" pid="9" name="MSIP_Label_5f6c350c-d04c-42cf-a2dc-28029b354aa8_Tag">
    <vt:lpwstr>10, 3, 0, 1</vt:lpwstr>
  </property>
</Properties>
</file>